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89662" w14:textId="77777777" w:rsidR="00E5064E" w:rsidRDefault="00733E2A" w:rsidP="00E5064E">
      <w:pPr>
        <w:keepNext/>
        <w:pBdr>
          <w:top w:val="none" w:sz="0" w:space="12" w:color="auto"/>
          <w:bottom w:val="none" w:sz="0" w:space="12" w:color="auto"/>
          <w:between w:val="none" w:sz="0" w:space="12" w:color="auto"/>
        </w:pBdr>
        <w:spacing w:after="0"/>
        <w:ind w:right="-561"/>
        <w:jc w:val="center"/>
        <w:rPr>
          <w:rFonts w:ascii="Calibri" w:eastAsia="Arial" w:hAnsi="Calibri" w:cs="Calibri"/>
          <w:b/>
          <w:color w:val="000000"/>
          <w:sz w:val="32"/>
          <w:szCs w:val="32"/>
        </w:rPr>
      </w:pPr>
      <w:r w:rsidRPr="00E5064E">
        <w:rPr>
          <w:rFonts w:ascii="Calibri" w:eastAsia="Arial" w:hAnsi="Calibri" w:cs="Calibri"/>
          <w:b/>
          <w:color w:val="000000"/>
          <w:sz w:val="32"/>
          <w:szCs w:val="32"/>
        </w:rPr>
        <w:t xml:space="preserve">Full Committee Meeting </w:t>
      </w:r>
      <w:r w:rsidR="006B67EA" w:rsidRPr="00E5064E">
        <w:rPr>
          <w:rFonts w:ascii="Calibri" w:eastAsia="Arial" w:hAnsi="Calibri" w:cs="Calibri"/>
          <w:b/>
          <w:color w:val="000000"/>
          <w:sz w:val="32"/>
          <w:szCs w:val="32"/>
        </w:rPr>
        <w:t>Minutes</w:t>
      </w:r>
    </w:p>
    <w:p w14:paraId="4CB9E717" w14:textId="47EC6A07" w:rsidR="006A5CF8" w:rsidRPr="00E5064E" w:rsidRDefault="0072729D" w:rsidP="00E5064E">
      <w:pPr>
        <w:keepNext/>
        <w:pBdr>
          <w:top w:val="none" w:sz="0" w:space="12" w:color="auto"/>
          <w:bottom w:val="none" w:sz="0" w:space="12" w:color="auto"/>
          <w:between w:val="none" w:sz="0" w:space="12" w:color="auto"/>
        </w:pBdr>
        <w:spacing w:after="0"/>
        <w:ind w:right="-561"/>
        <w:jc w:val="center"/>
        <w:rPr>
          <w:rFonts w:ascii="Calibri" w:eastAsia="Arial" w:hAnsi="Calibri" w:cs="Calibri"/>
          <w:b/>
          <w:color w:val="000000"/>
          <w:sz w:val="32"/>
          <w:szCs w:val="32"/>
        </w:rPr>
      </w:pPr>
      <w:r>
        <w:rPr>
          <w:rFonts w:ascii="Calibri" w:eastAsia="Arial" w:hAnsi="Calibri" w:cs="Calibri"/>
          <w:b/>
          <w:color w:val="000000"/>
          <w:sz w:val="32"/>
          <w:szCs w:val="32"/>
        </w:rPr>
        <w:t>1</w:t>
      </w:r>
      <w:r w:rsidR="00807D08">
        <w:rPr>
          <w:rFonts w:ascii="Calibri" w:eastAsia="Arial" w:hAnsi="Calibri" w:cs="Calibri"/>
          <w:b/>
          <w:color w:val="000000"/>
          <w:sz w:val="32"/>
          <w:szCs w:val="32"/>
        </w:rPr>
        <w:t>9</w:t>
      </w:r>
      <w:r w:rsidR="00807D08" w:rsidRPr="00807D08">
        <w:rPr>
          <w:rFonts w:ascii="Calibri" w:eastAsia="Arial" w:hAnsi="Calibri" w:cs="Calibri"/>
          <w:b/>
          <w:color w:val="000000"/>
          <w:sz w:val="32"/>
          <w:szCs w:val="32"/>
          <w:vertAlign w:val="superscript"/>
        </w:rPr>
        <w:t>th</w:t>
      </w:r>
      <w:r w:rsidR="00807D08">
        <w:rPr>
          <w:rFonts w:ascii="Calibri" w:eastAsia="Arial" w:hAnsi="Calibri" w:cs="Calibri"/>
          <w:b/>
          <w:color w:val="000000"/>
          <w:sz w:val="32"/>
          <w:szCs w:val="32"/>
        </w:rPr>
        <w:t xml:space="preserve"> November</w:t>
      </w:r>
      <w:r w:rsidR="00BB4E8B" w:rsidRPr="00E5064E">
        <w:rPr>
          <w:rFonts w:ascii="Calibri" w:eastAsia="Arial" w:hAnsi="Calibri" w:cs="Calibri"/>
          <w:b/>
          <w:color w:val="000000"/>
          <w:sz w:val="32"/>
          <w:szCs w:val="32"/>
        </w:rPr>
        <w:t xml:space="preserve"> </w:t>
      </w:r>
      <w:r w:rsidR="00187894" w:rsidRPr="00E5064E">
        <w:rPr>
          <w:rFonts w:ascii="Calibri" w:eastAsia="Arial" w:hAnsi="Calibri" w:cs="Calibri"/>
          <w:b/>
          <w:color w:val="000000"/>
          <w:sz w:val="32"/>
          <w:szCs w:val="32"/>
        </w:rPr>
        <w:t>2025</w:t>
      </w:r>
      <w:r w:rsidR="00ED033E" w:rsidRPr="00E5064E">
        <w:rPr>
          <w:rFonts w:ascii="Calibri" w:eastAsia="Arial" w:hAnsi="Calibri" w:cs="Calibri"/>
          <w:b/>
          <w:color w:val="000000"/>
          <w:sz w:val="32"/>
          <w:szCs w:val="32"/>
        </w:rPr>
        <w:t xml:space="preserve"> </w:t>
      </w:r>
      <w:r w:rsidR="009F77E1">
        <w:rPr>
          <w:rFonts w:ascii="Calibri" w:eastAsia="Arial" w:hAnsi="Calibri" w:cs="Calibri"/>
          <w:b/>
          <w:color w:val="000000"/>
          <w:sz w:val="32"/>
          <w:szCs w:val="32"/>
        </w:rPr>
        <w:t>–</w:t>
      </w:r>
      <w:r w:rsidR="00DF13A4" w:rsidRPr="00E5064E">
        <w:rPr>
          <w:rFonts w:ascii="Calibri" w:eastAsia="Arial" w:hAnsi="Calibri" w:cs="Calibri"/>
          <w:b/>
          <w:color w:val="000000"/>
          <w:sz w:val="32"/>
          <w:szCs w:val="32"/>
        </w:rPr>
        <w:t xml:space="preserve"> 09</w:t>
      </w:r>
      <w:r w:rsidR="009F77E1">
        <w:rPr>
          <w:rFonts w:ascii="Calibri" w:eastAsia="Arial" w:hAnsi="Calibri" w:cs="Calibri"/>
          <w:b/>
          <w:color w:val="000000"/>
          <w:sz w:val="32"/>
          <w:szCs w:val="32"/>
        </w:rPr>
        <w:t>:30 am</w:t>
      </w:r>
      <w:r w:rsidR="00DF13A4" w:rsidRPr="00E5064E">
        <w:rPr>
          <w:rFonts w:ascii="Calibri" w:eastAsia="Arial" w:hAnsi="Calibri" w:cs="Calibri"/>
          <w:b/>
          <w:color w:val="000000"/>
          <w:sz w:val="32"/>
          <w:szCs w:val="32"/>
        </w:rPr>
        <w:t xml:space="preserve"> to </w:t>
      </w:r>
      <w:r w:rsidR="009F77E1">
        <w:rPr>
          <w:rFonts w:ascii="Calibri" w:eastAsia="Arial" w:hAnsi="Calibri" w:cs="Calibri"/>
          <w:b/>
          <w:color w:val="000000"/>
          <w:sz w:val="32"/>
          <w:szCs w:val="32"/>
        </w:rPr>
        <w:t>4pm</w:t>
      </w:r>
    </w:p>
    <w:p w14:paraId="14E7D760" w14:textId="340A3BBB" w:rsidR="00C14AE7" w:rsidRPr="00DF13A4" w:rsidRDefault="006A5CF8" w:rsidP="00C1025A">
      <w:pPr>
        <w:keepNext/>
        <w:pBdr>
          <w:top w:val="none" w:sz="0" w:space="12" w:color="auto"/>
          <w:bottom w:val="none" w:sz="0" w:space="12" w:color="auto"/>
          <w:between w:val="none" w:sz="0" w:space="12" w:color="auto"/>
        </w:pBdr>
        <w:spacing w:after="0"/>
        <w:ind w:right="-561"/>
        <w:rPr>
          <w:rFonts w:ascii="Calibri" w:eastAsia="Arial" w:hAnsi="Calibri" w:cs="Calibri"/>
          <w:b/>
          <w:bCs/>
          <w:color w:val="000000"/>
          <w:sz w:val="36"/>
          <w:szCs w:val="36"/>
        </w:rPr>
      </w:pPr>
      <w:r w:rsidRPr="006A5CF8">
        <w:rPr>
          <w:rFonts w:ascii="Calibri" w:hAnsi="Calibri" w:cs="Calibri"/>
          <w:b/>
          <w:bCs/>
          <w:color w:val="auto"/>
        </w:rPr>
        <w:t>Location:</w:t>
      </w:r>
      <w:r w:rsidR="00C1025A">
        <w:rPr>
          <w:rFonts w:ascii="Calibri" w:hAnsi="Calibri" w:cs="Calibri"/>
          <w:b/>
          <w:bCs/>
          <w:color w:val="auto"/>
        </w:rPr>
        <w:t xml:space="preserve"> </w:t>
      </w:r>
      <w:r w:rsidR="009F77E1">
        <w:rPr>
          <w:rFonts w:ascii="Calibri" w:hAnsi="Calibri" w:cs="Calibri"/>
          <w:b/>
          <w:bCs/>
          <w:color w:val="auto"/>
        </w:rPr>
        <w:t>The Castle Hotel, Castle Green, Taunton TA1 1NF</w:t>
      </w:r>
    </w:p>
    <w:p w14:paraId="3E07900D" w14:textId="77777777" w:rsidR="00ED033E" w:rsidRDefault="00733E2A" w:rsidP="00A254E2">
      <w:pPr>
        <w:spacing w:after="0"/>
        <w:rPr>
          <w:rFonts w:ascii="Calibri" w:hAnsi="Calibri" w:cs="Calibri"/>
          <w:color w:val="auto"/>
          <w:sz w:val="24"/>
          <w:szCs w:val="24"/>
        </w:rPr>
      </w:pPr>
      <w:r w:rsidRPr="00ED033E">
        <w:rPr>
          <w:rFonts w:ascii="Calibri" w:hAnsi="Calibri" w:cs="Calibri"/>
          <w:b/>
          <w:bCs/>
          <w:color w:val="auto"/>
          <w:sz w:val="24"/>
          <w:szCs w:val="24"/>
        </w:rPr>
        <w:t>Members present</w:t>
      </w:r>
      <w:r w:rsidRPr="00B35732">
        <w:rPr>
          <w:rFonts w:ascii="Calibri" w:hAnsi="Calibri" w:cs="Calibri"/>
          <w:b/>
          <w:bCs/>
          <w:color w:val="auto"/>
          <w:sz w:val="24"/>
          <w:szCs w:val="24"/>
        </w:rPr>
        <w:t>:</w:t>
      </w:r>
      <w:r w:rsidRPr="00B35732">
        <w:rPr>
          <w:rFonts w:ascii="Calibri" w:hAnsi="Calibri" w:cs="Calibri"/>
          <w:color w:val="auto"/>
          <w:sz w:val="24"/>
          <w:szCs w:val="24"/>
        </w:rPr>
        <w:t xml:space="preserve"> </w:t>
      </w:r>
    </w:p>
    <w:p w14:paraId="25173AE1" w14:textId="77777777" w:rsidR="00173083" w:rsidRDefault="00173083" w:rsidP="00A254E2">
      <w:pPr>
        <w:spacing w:after="0"/>
        <w:rPr>
          <w:rFonts w:ascii="Calibri" w:hAnsi="Calibri" w:cs="Calibri"/>
          <w:color w:val="auto"/>
          <w:sz w:val="24"/>
          <w:szCs w:val="24"/>
        </w:rPr>
      </w:pPr>
    </w:p>
    <w:tbl>
      <w:tblPr>
        <w:tblStyle w:val="TableGrid"/>
        <w:tblW w:w="0" w:type="auto"/>
        <w:tblLook w:val="04A0" w:firstRow="1" w:lastRow="0" w:firstColumn="1" w:lastColumn="0" w:noHBand="0" w:noVBand="1"/>
      </w:tblPr>
      <w:tblGrid>
        <w:gridCol w:w="9016"/>
      </w:tblGrid>
      <w:tr w:rsidR="00173083" w14:paraId="5DE1E7BD" w14:textId="77777777" w:rsidTr="00173083">
        <w:tc>
          <w:tcPr>
            <w:tcW w:w="9016" w:type="dxa"/>
          </w:tcPr>
          <w:p w14:paraId="25CE00F7" w14:textId="77777777" w:rsidR="00173083" w:rsidRPr="00173083" w:rsidRDefault="00173083" w:rsidP="00173083">
            <w:pPr>
              <w:pStyle w:val="ListParagraph"/>
              <w:spacing w:after="0"/>
              <w:rPr>
                <w:rFonts w:ascii="Calibri" w:hAnsi="Calibri" w:cs="Calibri"/>
                <w:b/>
                <w:bCs/>
                <w:color w:val="auto"/>
                <w:sz w:val="20"/>
                <w:szCs w:val="20"/>
              </w:rPr>
            </w:pPr>
          </w:p>
          <w:p w14:paraId="3C668254" w14:textId="3AF7E64E" w:rsidR="00173083" w:rsidRDefault="00173083" w:rsidP="00D17538">
            <w:pPr>
              <w:pStyle w:val="ListParagraph"/>
              <w:numPr>
                <w:ilvl w:val="0"/>
                <w:numId w:val="44"/>
              </w:numPr>
              <w:spacing w:after="0"/>
              <w:rPr>
                <w:rFonts w:ascii="Calibri" w:hAnsi="Calibri" w:cs="Calibri"/>
                <w:b/>
                <w:bCs/>
                <w:color w:val="auto"/>
                <w:sz w:val="20"/>
                <w:szCs w:val="20"/>
              </w:rPr>
            </w:pPr>
            <w:r w:rsidRPr="00C77D1E">
              <w:rPr>
                <w:rFonts w:ascii="Calibri" w:hAnsi="Calibri" w:cs="Calibri"/>
                <w:color w:val="auto"/>
                <w:sz w:val="20"/>
                <w:szCs w:val="20"/>
              </w:rPr>
              <w:t xml:space="preserve">James Nicholas (Chair) </w:t>
            </w:r>
            <w:r w:rsidRPr="00C77D1E">
              <w:rPr>
                <w:rFonts w:ascii="Calibri" w:hAnsi="Calibri" w:cs="Calibri"/>
                <w:b/>
                <w:bCs/>
                <w:color w:val="auto"/>
                <w:sz w:val="20"/>
                <w:szCs w:val="20"/>
              </w:rPr>
              <w:t>(JN)</w:t>
            </w:r>
          </w:p>
          <w:p w14:paraId="616DFCFB" w14:textId="4FD47B44" w:rsidR="00D17538" w:rsidRPr="00D17538" w:rsidRDefault="00D17538" w:rsidP="00D17538">
            <w:pPr>
              <w:pStyle w:val="ListParagraph"/>
              <w:numPr>
                <w:ilvl w:val="0"/>
                <w:numId w:val="44"/>
              </w:numPr>
              <w:spacing w:after="0"/>
              <w:rPr>
                <w:rFonts w:ascii="Calibri" w:hAnsi="Calibri" w:cs="Calibri"/>
                <w:color w:val="auto"/>
                <w:sz w:val="20"/>
                <w:szCs w:val="20"/>
              </w:rPr>
            </w:pPr>
            <w:r>
              <w:rPr>
                <w:rFonts w:ascii="Calibri" w:hAnsi="Calibri" w:cs="Calibri"/>
                <w:color w:val="auto"/>
                <w:sz w:val="20"/>
                <w:szCs w:val="20"/>
              </w:rPr>
              <w:t xml:space="preserve">Peter Whitaker </w:t>
            </w:r>
            <w:r w:rsidRPr="009F77E1">
              <w:rPr>
                <w:rFonts w:ascii="Calibri" w:hAnsi="Calibri" w:cs="Calibri"/>
                <w:b/>
                <w:bCs/>
                <w:color w:val="auto"/>
                <w:sz w:val="20"/>
                <w:szCs w:val="20"/>
              </w:rPr>
              <w:t>(PW)</w:t>
            </w:r>
          </w:p>
          <w:p w14:paraId="46BC522B" w14:textId="13620F30" w:rsidR="000107E9" w:rsidRPr="00C77D1E" w:rsidRDefault="000107E9" w:rsidP="00D17538">
            <w:pPr>
              <w:pStyle w:val="ListParagraph"/>
              <w:numPr>
                <w:ilvl w:val="0"/>
                <w:numId w:val="44"/>
              </w:numPr>
              <w:spacing w:after="0"/>
              <w:rPr>
                <w:rFonts w:ascii="Calibri" w:hAnsi="Calibri" w:cs="Calibri"/>
                <w:b/>
                <w:bCs/>
                <w:color w:val="auto"/>
                <w:sz w:val="20"/>
                <w:szCs w:val="20"/>
              </w:rPr>
            </w:pPr>
            <w:r w:rsidRPr="000107E9">
              <w:rPr>
                <w:rFonts w:ascii="Calibri" w:hAnsi="Calibri" w:cs="Calibri"/>
                <w:color w:val="auto"/>
                <w:sz w:val="20"/>
                <w:szCs w:val="20"/>
              </w:rPr>
              <w:t>Shital Patel (Vice Chair</w:t>
            </w:r>
            <w:r>
              <w:rPr>
                <w:rFonts w:ascii="Calibri" w:hAnsi="Calibri" w:cs="Calibri"/>
                <w:b/>
                <w:bCs/>
                <w:color w:val="auto"/>
                <w:sz w:val="20"/>
                <w:szCs w:val="20"/>
              </w:rPr>
              <w:t xml:space="preserve">) </w:t>
            </w:r>
            <w:r w:rsidR="005208B9">
              <w:rPr>
                <w:rFonts w:ascii="Calibri" w:hAnsi="Calibri" w:cs="Calibri"/>
                <w:b/>
                <w:bCs/>
                <w:color w:val="auto"/>
                <w:sz w:val="20"/>
                <w:szCs w:val="20"/>
              </w:rPr>
              <w:t>(</w:t>
            </w:r>
            <w:r>
              <w:rPr>
                <w:rFonts w:ascii="Calibri" w:hAnsi="Calibri" w:cs="Calibri"/>
                <w:b/>
                <w:bCs/>
                <w:color w:val="auto"/>
                <w:sz w:val="20"/>
                <w:szCs w:val="20"/>
              </w:rPr>
              <w:t>SP</w:t>
            </w:r>
            <w:r w:rsidR="005208B9">
              <w:rPr>
                <w:rFonts w:ascii="Calibri" w:hAnsi="Calibri" w:cs="Calibri"/>
                <w:b/>
                <w:bCs/>
                <w:color w:val="auto"/>
                <w:sz w:val="20"/>
                <w:szCs w:val="20"/>
              </w:rPr>
              <w:t>)</w:t>
            </w:r>
          </w:p>
          <w:p w14:paraId="169329D5" w14:textId="10F88DDB" w:rsidR="00173083" w:rsidRPr="009F77E1" w:rsidRDefault="00173083" w:rsidP="00D17538">
            <w:pPr>
              <w:pStyle w:val="ListParagraph"/>
              <w:numPr>
                <w:ilvl w:val="0"/>
                <w:numId w:val="44"/>
              </w:numPr>
              <w:spacing w:after="0"/>
              <w:rPr>
                <w:rFonts w:ascii="Calibri" w:hAnsi="Calibri" w:cs="Calibri"/>
                <w:color w:val="auto"/>
                <w:sz w:val="20"/>
                <w:szCs w:val="20"/>
              </w:rPr>
            </w:pPr>
            <w:r w:rsidRPr="00C77D1E">
              <w:rPr>
                <w:rFonts w:ascii="Calibri" w:hAnsi="Calibri" w:cs="Calibri"/>
                <w:color w:val="auto"/>
                <w:sz w:val="20"/>
                <w:szCs w:val="20"/>
              </w:rPr>
              <w:t xml:space="preserve">Mila Burke (Treasurer) </w:t>
            </w:r>
            <w:r w:rsidRPr="00C77D1E">
              <w:rPr>
                <w:rFonts w:ascii="Calibri" w:hAnsi="Calibri" w:cs="Calibri"/>
                <w:b/>
                <w:bCs/>
                <w:color w:val="auto"/>
                <w:sz w:val="20"/>
                <w:szCs w:val="20"/>
              </w:rPr>
              <w:t>(MB)</w:t>
            </w:r>
          </w:p>
          <w:p w14:paraId="1D0471B8" w14:textId="1BEF4DF2" w:rsidR="000107E9" w:rsidRPr="000107E9" w:rsidRDefault="00807D08" w:rsidP="00D17538">
            <w:pPr>
              <w:pStyle w:val="ListParagraph"/>
              <w:numPr>
                <w:ilvl w:val="0"/>
                <w:numId w:val="44"/>
              </w:numPr>
              <w:spacing w:after="0"/>
              <w:rPr>
                <w:rFonts w:ascii="Calibri" w:hAnsi="Calibri" w:cs="Calibri"/>
                <w:b/>
                <w:bCs/>
                <w:color w:val="auto"/>
                <w:sz w:val="20"/>
                <w:szCs w:val="20"/>
              </w:rPr>
            </w:pPr>
            <w:r w:rsidRPr="00807D08">
              <w:rPr>
                <w:rFonts w:ascii="Calibri" w:hAnsi="Calibri" w:cs="Calibri"/>
                <w:color w:val="auto"/>
                <w:sz w:val="20"/>
                <w:szCs w:val="20"/>
              </w:rPr>
              <w:t>Ramesh</w:t>
            </w:r>
            <w:r>
              <w:rPr>
                <w:rFonts w:ascii="Calibri" w:hAnsi="Calibri" w:cs="Calibri"/>
                <w:color w:val="auto"/>
                <w:sz w:val="20"/>
                <w:szCs w:val="20"/>
              </w:rPr>
              <w:t xml:space="preserve"> Yadav </w:t>
            </w:r>
            <w:r w:rsidRPr="00807D08">
              <w:rPr>
                <w:rFonts w:ascii="Calibri" w:hAnsi="Calibri" w:cs="Calibri"/>
                <w:b/>
                <w:bCs/>
                <w:color w:val="auto"/>
                <w:sz w:val="20"/>
                <w:szCs w:val="20"/>
              </w:rPr>
              <w:t>(RY)</w:t>
            </w:r>
          </w:p>
          <w:p w14:paraId="6F04A4AD" w14:textId="425B52BB" w:rsidR="009F77E1" w:rsidRPr="00D17538" w:rsidRDefault="009F77E1" w:rsidP="00D17538">
            <w:pPr>
              <w:pStyle w:val="ListParagraph"/>
              <w:numPr>
                <w:ilvl w:val="0"/>
                <w:numId w:val="44"/>
              </w:numPr>
              <w:spacing w:after="0"/>
              <w:rPr>
                <w:rFonts w:ascii="Calibri" w:hAnsi="Calibri" w:cs="Calibri"/>
                <w:color w:val="auto"/>
                <w:sz w:val="20"/>
                <w:szCs w:val="20"/>
              </w:rPr>
            </w:pPr>
            <w:r>
              <w:rPr>
                <w:rFonts w:ascii="Calibri" w:hAnsi="Calibri" w:cs="Calibri"/>
                <w:color w:val="auto"/>
                <w:sz w:val="20"/>
                <w:szCs w:val="20"/>
              </w:rPr>
              <w:t xml:space="preserve">Plinio Perrone </w:t>
            </w:r>
            <w:r w:rsidRPr="009F77E1">
              <w:rPr>
                <w:rFonts w:ascii="Calibri" w:hAnsi="Calibri" w:cs="Calibri"/>
                <w:b/>
                <w:bCs/>
                <w:color w:val="auto"/>
                <w:sz w:val="20"/>
                <w:szCs w:val="20"/>
              </w:rPr>
              <w:t>(PP)</w:t>
            </w:r>
          </w:p>
          <w:p w14:paraId="5B0D672B" w14:textId="77777777" w:rsidR="00D17538" w:rsidRPr="00A6113A" w:rsidRDefault="00D17538" w:rsidP="00D17538">
            <w:pPr>
              <w:pStyle w:val="ListParagraph"/>
              <w:numPr>
                <w:ilvl w:val="0"/>
                <w:numId w:val="44"/>
              </w:numPr>
              <w:spacing w:after="0"/>
              <w:rPr>
                <w:rFonts w:ascii="Calibri" w:hAnsi="Calibri" w:cs="Calibri"/>
                <w:color w:val="auto"/>
                <w:sz w:val="20"/>
                <w:szCs w:val="20"/>
              </w:rPr>
            </w:pPr>
            <w:r>
              <w:rPr>
                <w:rFonts w:ascii="Calibri" w:hAnsi="Calibri" w:cs="Calibri"/>
                <w:color w:val="auto"/>
                <w:sz w:val="20"/>
                <w:szCs w:val="20"/>
              </w:rPr>
              <w:t xml:space="preserve">Greg Dziedzicki </w:t>
            </w:r>
            <w:r w:rsidRPr="00A6113A">
              <w:rPr>
                <w:rFonts w:ascii="Calibri" w:hAnsi="Calibri" w:cs="Calibri"/>
                <w:b/>
                <w:bCs/>
                <w:color w:val="auto"/>
                <w:sz w:val="20"/>
                <w:szCs w:val="20"/>
              </w:rPr>
              <w:t>(GD)</w:t>
            </w:r>
          </w:p>
          <w:p w14:paraId="2FD678B6" w14:textId="66E6E25A" w:rsidR="00D17538" w:rsidRPr="00C77D1E" w:rsidRDefault="00D17538" w:rsidP="00D17538">
            <w:pPr>
              <w:pStyle w:val="ListParagraph"/>
              <w:numPr>
                <w:ilvl w:val="0"/>
                <w:numId w:val="44"/>
              </w:numPr>
              <w:spacing w:after="0"/>
              <w:rPr>
                <w:rFonts w:ascii="Calibri" w:hAnsi="Calibri" w:cs="Calibri"/>
                <w:color w:val="auto"/>
                <w:sz w:val="20"/>
                <w:szCs w:val="20"/>
              </w:rPr>
            </w:pPr>
            <w:r>
              <w:rPr>
                <w:rFonts w:ascii="Calibri" w:hAnsi="Calibri" w:cs="Calibri"/>
                <w:color w:val="auto"/>
                <w:sz w:val="20"/>
                <w:szCs w:val="20"/>
              </w:rPr>
              <w:t xml:space="preserve">Amy Walker </w:t>
            </w:r>
            <w:r w:rsidRPr="00D17538">
              <w:rPr>
                <w:rFonts w:ascii="Calibri" w:hAnsi="Calibri" w:cs="Calibri"/>
                <w:b/>
                <w:bCs/>
                <w:color w:val="auto"/>
                <w:sz w:val="20"/>
                <w:szCs w:val="20"/>
              </w:rPr>
              <w:t>(AW)</w:t>
            </w:r>
          </w:p>
          <w:p w14:paraId="4EEFBAE6" w14:textId="77777777" w:rsidR="00173083" w:rsidRDefault="00173083" w:rsidP="00A254E2">
            <w:pPr>
              <w:spacing w:after="0"/>
              <w:rPr>
                <w:rFonts w:ascii="Calibri" w:hAnsi="Calibri" w:cs="Calibri"/>
                <w:color w:val="auto"/>
                <w:sz w:val="24"/>
                <w:szCs w:val="24"/>
              </w:rPr>
            </w:pPr>
          </w:p>
        </w:tc>
      </w:tr>
    </w:tbl>
    <w:p w14:paraId="078EFA0C" w14:textId="77777777" w:rsidR="00A254E2" w:rsidRPr="00B35732" w:rsidRDefault="00A254E2" w:rsidP="00A254E2">
      <w:pPr>
        <w:spacing w:after="0"/>
        <w:rPr>
          <w:rFonts w:ascii="Calibri" w:hAnsi="Calibri" w:cs="Calibri"/>
          <w:color w:val="auto"/>
          <w:sz w:val="24"/>
          <w:szCs w:val="24"/>
        </w:rPr>
      </w:pPr>
    </w:p>
    <w:p w14:paraId="6778503B" w14:textId="1FE8FD1E" w:rsidR="006B67EA" w:rsidRDefault="00733E2A" w:rsidP="00A254E2">
      <w:pPr>
        <w:spacing w:after="0"/>
        <w:rPr>
          <w:rFonts w:ascii="Calibri" w:hAnsi="Calibri" w:cs="Calibri"/>
          <w:color w:val="auto"/>
          <w:sz w:val="24"/>
          <w:szCs w:val="24"/>
        </w:rPr>
      </w:pPr>
      <w:r w:rsidRPr="00B35732">
        <w:rPr>
          <w:rFonts w:ascii="Calibri" w:hAnsi="Calibri" w:cs="Calibri"/>
          <w:b/>
          <w:bCs/>
          <w:color w:val="auto"/>
          <w:sz w:val="24"/>
          <w:szCs w:val="24"/>
        </w:rPr>
        <w:t>Apologies</w:t>
      </w:r>
      <w:r w:rsidRPr="00B35732">
        <w:rPr>
          <w:rFonts w:ascii="Calibri" w:hAnsi="Calibri" w:cs="Calibri"/>
          <w:color w:val="auto"/>
          <w:sz w:val="24"/>
          <w:szCs w:val="24"/>
        </w:rPr>
        <w:t xml:space="preserve">: </w:t>
      </w:r>
    </w:p>
    <w:p w14:paraId="0CD8CED7" w14:textId="77777777" w:rsidR="00173083" w:rsidRDefault="00173083" w:rsidP="00A254E2">
      <w:pPr>
        <w:spacing w:after="0"/>
        <w:rPr>
          <w:rFonts w:ascii="Calibri" w:hAnsi="Calibri" w:cs="Calibri"/>
          <w:color w:val="auto"/>
          <w:sz w:val="24"/>
          <w:szCs w:val="24"/>
        </w:rPr>
      </w:pPr>
    </w:p>
    <w:tbl>
      <w:tblPr>
        <w:tblStyle w:val="TableGrid"/>
        <w:tblW w:w="0" w:type="auto"/>
        <w:tblLook w:val="04A0" w:firstRow="1" w:lastRow="0" w:firstColumn="1" w:lastColumn="0" w:noHBand="0" w:noVBand="1"/>
      </w:tblPr>
      <w:tblGrid>
        <w:gridCol w:w="9016"/>
      </w:tblGrid>
      <w:tr w:rsidR="00173083" w14:paraId="5DA1068B" w14:textId="77777777" w:rsidTr="00173083">
        <w:trPr>
          <w:trHeight w:val="1214"/>
        </w:trPr>
        <w:tc>
          <w:tcPr>
            <w:tcW w:w="9016" w:type="dxa"/>
          </w:tcPr>
          <w:p w14:paraId="073CAC17" w14:textId="29B6F731" w:rsidR="00A6113A" w:rsidRPr="00D17538" w:rsidRDefault="00A6113A" w:rsidP="00D17538">
            <w:pPr>
              <w:spacing w:after="0"/>
              <w:rPr>
                <w:rFonts w:ascii="Calibri" w:hAnsi="Calibri" w:cs="Calibri"/>
                <w:color w:val="auto"/>
                <w:sz w:val="20"/>
                <w:szCs w:val="20"/>
              </w:rPr>
            </w:pPr>
          </w:p>
          <w:p w14:paraId="135596E3" w14:textId="60A8F3D3" w:rsidR="00A6113A" w:rsidRDefault="00807D08" w:rsidP="00A6113A">
            <w:pPr>
              <w:pStyle w:val="ListParagraph"/>
              <w:spacing w:after="0"/>
              <w:rPr>
                <w:rFonts w:ascii="Calibri" w:hAnsi="Calibri" w:cs="Calibri"/>
                <w:b/>
                <w:bCs/>
                <w:color w:val="auto"/>
                <w:sz w:val="20"/>
                <w:szCs w:val="20"/>
              </w:rPr>
            </w:pPr>
            <w:r>
              <w:rPr>
                <w:rFonts w:ascii="Calibri" w:hAnsi="Calibri" w:cs="Calibri"/>
                <w:color w:val="auto"/>
                <w:sz w:val="20"/>
                <w:szCs w:val="20"/>
              </w:rPr>
              <w:t xml:space="preserve">Nicola Mc Kay </w:t>
            </w:r>
            <w:r w:rsidRPr="00807D08">
              <w:rPr>
                <w:rFonts w:ascii="Calibri" w:hAnsi="Calibri" w:cs="Calibri"/>
                <w:b/>
                <w:bCs/>
                <w:color w:val="auto"/>
                <w:sz w:val="20"/>
                <w:szCs w:val="20"/>
              </w:rPr>
              <w:t>(NMK)</w:t>
            </w:r>
          </w:p>
          <w:p w14:paraId="52CAF528" w14:textId="77777777" w:rsidR="00E368B2" w:rsidRPr="00DA2518" w:rsidRDefault="00E368B2" w:rsidP="00E368B2">
            <w:pPr>
              <w:pStyle w:val="ListParagraph"/>
              <w:spacing w:after="0"/>
              <w:rPr>
                <w:rFonts w:ascii="Calibri" w:hAnsi="Calibri" w:cs="Calibri"/>
                <w:color w:val="auto"/>
                <w:sz w:val="20"/>
                <w:szCs w:val="20"/>
              </w:rPr>
            </w:pPr>
            <w:r w:rsidRPr="00C77D1E">
              <w:rPr>
                <w:rFonts w:ascii="Calibri" w:hAnsi="Calibri" w:cs="Calibri"/>
                <w:color w:val="auto"/>
                <w:sz w:val="20"/>
                <w:szCs w:val="20"/>
              </w:rPr>
              <w:t xml:space="preserve">Olivia Morton </w:t>
            </w:r>
            <w:r w:rsidRPr="00C77D1E">
              <w:rPr>
                <w:rFonts w:ascii="Calibri" w:hAnsi="Calibri" w:cs="Calibri"/>
                <w:b/>
                <w:bCs/>
                <w:color w:val="auto"/>
                <w:sz w:val="20"/>
                <w:szCs w:val="20"/>
              </w:rPr>
              <w:t>(OM)</w:t>
            </w:r>
          </w:p>
          <w:p w14:paraId="1D7BE96C" w14:textId="32C2AB14" w:rsidR="00E47497" w:rsidRPr="00E368B2" w:rsidRDefault="00E368B2" w:rsidP="00E368B2">
            <w:pPr>
              <w:spacing w:after="0"/>
              <w:rPr>
                <w:rFonts w:ascii="Calibri" w:hAnsi="Calibri" w:cs="Calibri"/>
                <w:b/>
                <w:bCs/>
                <w:color w:val="auto"/>
                <w:sz w:val="20"/>
                <w:szCs w:val="20"/>
              </w:rPr>
            </w:pPr>
            <w:r>
              <w:rPr>
                <w:rFonts w:ascii="Calibri" w:hAnsi="Calibri" w:cs="Calibri"/>
                <w:color w:val="auto"/>
                <w:sz w:val="20"/>
                <w:szCs w:val="20"/>
              </w:rPr>
              <w:t xml:space="preserve">                </w:t>
            </w:r>
            <w:r w:rsidR="00E47497" w:rsidRPr="00E368B2">
              <w:rPr>
                <w:rFonts w:ascii="Calibri" w:hAnsi="Calibri" w:cs="Calibri"/>
                <w:color w:val="auto"/>
                <w:sz w:val="20"/>
                <w:szCs w:val="20"/>
              </w:rPr>
              <w:t>Yvonne Lamb</w:t>
            </w:r>
            <w:r w:rsidR="00E47497" w:rsidRPr="00E368B2">
              <w:rPr>
                <w:rFonts w:ascii="Calibri" w:hAnsi="Calibri" w:cs="Calibri"/>
                <w:b/>
                <w:bCs/>
                <w:color w:val="auto"/>
                <w:sz w:val="20"/>
                <w:szCs w:val="20"/>
              </w:rPr>
              <w:t xml:space="preserve"> (YL)</w:t>
            </w:r>
          </w:p>
          <w:p w14:paraId="24FB7415" w14:textId="77777777" w:rsidR="00173083" w:rsidRDefault="00173083" w:rsidP="00A254E2">
            <w:pPr>
              <w:spacing w:after="0"/>
              <w:rPr>
                <w:rFonts w:ascii="Calibri" w:hAnsi="Calibri" w:cs="Calibri"/>
                <w:color w:val="auto"/>
                <w:sz w:val="24"/>
                <w:szCs w:val="24"/>
              </w:rPr>
            </w:pPr>
          </w:p>
        </w:tc>
      </w:tr>
    </w:tbl>
    <w:p w14:paraId="6EEFFE74" w14:textId="77777777" w:rsidR="00173083" w:rsidRDefault="00173083" w:rsidP="00A254E2">
      <w:pPr>
        <w:spacing w:after="0"/>
        <w:rPr>
          <w:rFonts w:ascii="Calibri" w:hAnsi="Calibri" w:cs="Calibri"/>
          <w:color w:val="auto"/>
          <w:sz w:val="24"/>
          <w:szCs w:val="24"/>
        </w:rPr>
      </w:pPr>
    </w:p>
    <w:p w14:paraId="74171FBE" w14:textId="77777777" w:rsidR="00C77D1E" w:rsidRDefault="00733E2A" w:rsidP="00A254E2">
      <w:pPr>
        <w:spacing w:after="0"/>
        <w:rPr>
          <w:rFonts w:ascii="Calibri" w:hAnsi="Calibri" w:cs="Calibri"/>
          <w:color w:val="auto"/>
          <w:sz w:val="24"/>
          <w:szCs w:val="24"/>
        </w:rPr>
      </w:pPr>
      <w:r w:rsidRPr="00B35732">
        <w:rPr>
          <w:rFonts w:ascii="Calibri" w:hAnsi="Calibri" w:cs="Calibri"/>
          <w:b/>
          <w:bCs/>
          <w:color w:val="auto"/>
          <w:sz w:val="24"/>
          <w:szCs w:val="24"/>
        </w:rPr>
        <w:t>Officers in Attendance:</w:t>
      </w:r>
      <w:r w:rsidRPr="00B35732">
        <w:rPr>
          <w:rFonts w:ascii="Calibri" w:hAnsi="Calibri" w:cs="Calibri"/>
          <w:color w:val="auto"/>
          <w:sz w:val="24"/>
          <w:szCs w:val="24"/>
        </w:rPr>
        <w:t xml:space="preserve"> </w:t>
      </w:r>
    </w:p>
    <w:p w14:paraId="333CE64F" w14:textId="77777777" w:rsidR="00655FF6" w:rsidRDefault="00655FF6" w:rsidP="00A254E2">
      <w:pPr>
        <w:spacing w:after="0"/>
        <w:rPr>
          <w:rFonts w:ascii="Calibri" w:hAnsi="Calibri" w:cs="Calibri"/>
          <w:color w:val="auto"/>
          <w:sz w:val="24"/>
          <w:szCs w:val="24"/>
        </w:rPr>
      </w:pPr>
    </w:p>
    <w:tbl>
      <w:tblPr>
        <w:tblStyle w:val="TableGrid"/>
        <w:tblW w:w="0" w:type="auto"/>
        <w:tblLook w:val="04A0" w:firstRow="1" w:lastRow="0" w:firstColumn="1" w:lastColumn="0" w:noHBand="0" w:noVBand="1"/>
      </w:tblPr>
      <w:tblGrid>
        <w:gridCol w:w="9016"/>
      </w:tblGrid>
      <w:tr w:rsidR="00655FF6" w14:paraId="5484129A" w14:textId="77777777" w:rsidTr="00655FF6">
        <w:tc>
          <w:tcPr>
            <w:tcW w:w="9016" w:type="dxa"/>
          </w:tcPr>
          <w:p w14:paraId="42A36D8C" w14:textId="77777777" w:rsidR="00655FF6" w:rsidRPr="00655FF6" w:rsidRDefault="00655FF6" w:rsidP="00655FF6">
            <w:pPr>
              <w:pStyle w:val="ListParagraph"/>
              <w:spacing w:after="0"/>
              <w:rPr>
                <w:rFonts w:ascii="Calibri" w:hAnsi="Calibri" w:cs="Calibri"/>
                <w:b/>
                <w:bCs/>
                <w:color w:val="auto"/>
                <w:sz w:val="20"/>
                <w:szCs w:val="20"/>
              </w:rPr>
            </w:pPr>
          </w:p>
          <w:p w14:paraId="359E215E" w14:textId="77777777" w:rsidR="000107E9" w:rsidRDefault="00655FF6" w:rsidP="000107E9">
            <w:pPr>
              <w:pStyle w:val="ListParagraph"/>
              <w:numPr>
                <w:ilvl w:val="0"/>
                <w:numId w:val="46"/>
              </w:numPr>
              <w:spacing w:after="0"/>
              <w:rPr>
                <w:rFonts w:ascii="Calibri" w:hAnsi="Calibri" w:cs="Calibri"/>
                <w:b/>
                <w:bCs/>
                <w:color w:val="auto"/>
                <w:sz w:val="20"/>
                <w:szCs w:val="20"/>
              </w:rPr>
            </w:pPr>
            <w:r w:rsidRPr="00C77D1E">
              <w:rPr>
                <w:rFonts w:ascii="Calibri" w:hAnsi="Calibri" w:cs="Calibri"/>
                <w:color w:val="auto"/>
                <w:sz w:val="20"/>
                <w:szCs w:val="20"/>
              </w:rPr>
              <w:t xml:space="preserve">Michelle Allen (Chief Officer) </w:t>
            </w:r>
            <w:r w:rsidRPr="00C77D1E">
              <w:rPr>
                <w:rFonts w:ascii="Calibri" w:hAnsi="Calibri" w:cs="Calibri"/>
                <w:b/>
                <w:bCs/>
                <w:color w:val="auto"/>
                <w:sz w:val="20"/>
                <w:szCs w:val="20"/>
              </w:rPr>
              <w:t xml:space="preserve">(MA), </w:t>
            </w:r>
          </w:p>
          <w:p w14:paraId="6F8821C2" w14:textId="77777777" w:rsidR="00655FF6" w:rsidRDefault="00655FF6" w:rsidP="00E47497">
            <w:pPr>
              <w:pStyle w:val="ListParagraph"/>
              <w:spacing w:after="0"/>
              <w:rPr>
                <w:rFonts w:ascii="Calibri" w:hAnsi="Calibri" w:cs="Calibri"/>
                <w:color w:val="auto"/>
                <w:sz w:val="24"/>
                <w:szCs w:val="24"/>
              </w:rPr>
            </w:pPr>
          </w:p>
        </w:tc>
      </w:tr>
    </w:tbl>
    <w:p w14:paraId="53674C8D" w14:textId="77777777" w:rsidR="00655FF6" w:rsidRDefault="00655FF6" w:rsidP="00A254E2">
      <w:pPr>
        <w:spacing w:after="0"/>
        <w:rPr>
          <w:rFonts w:ascii="Calibri" w:hAnsi="Calibri" w:cs="Calibri"/>
          <w:color w:val="auto"/>
          <w:sz w:val="24"/>
          <w:szCs w:val="24"/>
        </w:rPr>
      </w:pPr>
    </w:p>
    <w:p w14:paraId="3CE30143" w14:textId="57B1A960" w:rsidR="00374B45" w:rsidRDefault="00807D08" w:rsidP="00A254E2">
      <w:pPr>
        <w:spacing w:after="0"/>
        <w:rPr>
          <w:rFonts w:ascii="Calibri" w:hAnsi="Calibri" w:cs="Calibri"/>
          <w:b/>
          <w:bCs/>
          <w:color w:val="auto"/>
          <w:sz w:val="24"/>
          <w:szCs w:val="24"/>
        </w:rPr>
      </w:pPr>
      <w:r>
        <w:rPr>
          <w:rFonts w:ascii="Calibri" w:hAnsi="Calibri" w:cs="Calibri"/>
          <w:b/>
          <w:bCs/>
          <w:color w:val="auto"/>
          <w:sz w:val="24"/>
          <w:szCs w:val="24"/>
        </w:rPr>
        <w:t>Guests in Attendance</w:t>
      </w:r>
      <w:r w:rsidR="00BA2C00">
        <w:rPr>
          <w:rFonts w:ascii="Calibri" w:hAnsi="Calibri" w:cs="Calibri"/>
          <w:b/>
          <w:bCs/>
          <w:color w:val="auto"/>
          <w:sz w:val="24"/>
          <w:szCs w:val="24"/>
        </w:rPr>
        <w:t xml:space="preserve"> -Afternoon:</w:t>
      </w:r>
    </w:p>
    <w:p w14:paraId="5FA867AE" w14:textId="77777777" w:rsidR="00807D08" w:rsidRPr="00655FF6" w:rsidRDefault="00807D08" w:rsidP="00807D08">
      <w:pPr>
        <w:pStyle w:val="ListParagraph"/>
        <w:spacing w:after="0"/>
        <w:rPr>
          <w:rFonts w:ascii="Calibri" w:hAnsi="Calibri" w:cs="Calibri"/>
          <w:b/>
          <w:bCs/>
          <w:color w:val="auto"/>
          <w:sz w:val="20"/>
          <w:szCs w:val="20"/>
        </w:rPr>
      </w:pPr>
    </w:p>
    <w:p w14:paraId="5A9E5DBE" w14:textId="0E283CB7" w:rsidR="00807D08" w:rsidRPr="00807D08" w:rsidRDefault="00807D08" w:rsidP="00807D08">
      <w:pPr>
        <w:pStyle w:val="ListParagraph"/>
        <w:numPr>
          <w:ilvl w:val="0"/>
          <w:numId w:val="46"/>
        </w:numPr>
        <w:spacing w:after="0"/>
        <w:rPr>
          <w:rFonts w:ascii="Calibri" w:hAnsi="Calibri" w:cs="Calibri"/>
          <w:b/>
          <w:bCs/>
          <w:color w:val="auto"/>
          <w:sz w:val="20"/>
          <w:szCs w:val="20"/>
        </w:rPr>
      </w:pPr>
      <w:r>
        <w:rPr>
          <w:rFonts w:ascii="Calibri" w:hAnsi="Calibri" w:cs="Calibri"/>
          <w:color w:val="auto"/>
          <w:sz w:val="20"/>
          <w:szCs w:val="20"/>
        </w:rPr>
        <w:t>Sponsor -Dawn Mann -Teva</w:t>
      </w:r>
    </w:p>
    <w:p w14:paraId="57C2F5F7" w14:textId="5E2775BE" w:rsidR="00807D08" w:rsidRDefault="00807D08" w:rsidP="00807D08">
      <w:pPr>
        <w:pStyle w:val="ListParagraph"/>
        <w:numPr>
          <w:ilvl w:val="0"/>
          <w:numId w:val="46"/>
        </w:numPr>
        <w:spacing w:after="0"/>
        <w:rPr>
          <w:rFonts w:ascii="Calibri" w:hAnsi="Calibri" w:cs="Calibri"/>
          <w:b/>
          <w:bCs/>
          <w:color w:val="auto"/>
          <w:sz w:val="20"/>
          <w:szCs w:val="20"/>
        </w:rPr>
      </w:pPr>
      <w:r>
        <w:rPr>
          <w:rFonts w:ascii="Calibri" w:hAnsi="Calibri" w:cs="Calibri"/>
          <w:color w:val="auto"/>
          <w:sz w:val="20"/>
          <w:szCs w:val="20"/>
        </w:rPr>
        <w:t>Rebecca Barratt – ICB</w:t>
      </w:r>
    </w:p>
    <w:p w14:paraId="087F3292" w14:textId="51BA3FCD" w:rsidR="00807D08" w:rsidRPr="00807D08" w:rsidRDefault="00807D08" w:rsidP="00807D08">
      <w:pPr>
        <w:pStyle w:val="ListParagraph"/>
        <w:numPr>
          <w:ilvl w:val="0"/>
          <w:numId w:val="46"/>
        </w:numPr>
        <w:spacing w:after="0"/>
        <w:rPr>
          <w:rFonts w:ascii="Calibri" w:hAnsi="Calibri" w:cs="Calibri"/>
          <w:b/>
          <w:bCs/>
          <w:color w:val="auto"/>
          <w:sz w:val="20"/>
          <w:szCs w:val="20"/>
        </w:rPr>
      </w:pPr>
      <w:r>
        <w:rPr>
          <w:rFonts w:ascii="Calibri" w:hAnsi="Calibri" w:cs="Calibri"/>
          <w:color w:val="auto"/>
          <w:sz w:val="20"/>
          <w:szCs w:val="20"/>
        </w:rPr>
        <w:t>Monali Patel -PCN Lead -Click</w:t>
      </w:r>
    </w:p>
    <w:p w14:paraId="150947EF" w14:textId="42FE4341" w:rsidR="00807D08" w:rsidRPr="000107E9" w:rsidRDefault="00807D08" w:rsidP="00807D08">
      <w:pPr>
        <w:pStyle w:val="ListParagraph"/>
        <w:numPr>
          <w:ilvl w:val="0"/>
          <w:numId w:val="46"/>
        </w:numPr>
        <w:spacing w:after="0"/>
        <w:rPr>
          <w:rFonts w:ascii="Calibri" w:hAnsi="Calibri" w:cs="Calibri"/>
          <w:b/>
          <w:bCs/>
          <w:color w:val="auto"/>
          <w:sz w:val="20"/>
          <w:szCs w:val="20"/>
        </w:rPr>
      </w:pPr>
      <w:r>
        <w:rPr>
          <w:rFonts w:ascii="Calibri" w:hAnsi="Calibri" w:cs="Calibri"/>
          <w:color w:val="auto"/>
          <w:sz w:val="20"/>
          <w:szCs w:val="20"/>
        </w:rPr>
        <w:t xml:space="preserve">Ioannis </w:t>
      </w:r>
      <w:proofErr w:type="spellStart"/>
      <w:r>
        <w:rPr>
          <w:rFonts w:ascii="Calibri" w:hAnsi="Calibri" w:cs="Calibri"/>
          <w:color w:val="auto"/>
          <w:sz w:val="20"/>
          <w:szCs w:val="20"/>
        </w:rPr>
        <w:t>Klappas</w:t>
      </w:r>
      <w:proofErr w:type="spellEnd"/>
      <w:r>
        <w:rPr>
          <w:rFonts w:ascii="Calibri" w:hAnsi="Calibri" w:cs="Calibri"/>
          <w:color w:val="auto"/>
          <w:sz w:val="20"/>
          <w:szCs w:val="20"/>
        </w:rPr>
        <w:t xml:space="preserve"> -PCN Lead Yeovil</w:t>
      </w:r>
    </w:p>
    <w:p w14:paraId="067DAF29" w14:textId="77777777" w:rsidR="00807D08" w:rsidRDefault="00807D08" w:rsidP="00A254E2">
      <w:pPr>
        <w:spacing w:after="0"/>
        <w:rPr>
          <w:rFonts w:ascii="Calibri" w:hAnsi="Calibri" w:cs="Calibri"/>
          <w:b/>
          <w:bCs/>
          <w:color w:val="auto"/>
          <w:sz w:val="24"/>
          <w:szCs w:val="24"/>
        </w:rPr>
      </w:pPr>
    </w:p>
    <w:p w14:paraId="358F90C5" w14:textId="77777777" w:rsidR="00807D08" w:rsidRDefault="00807D08" w:rsidP="00A254E2">
      <w:pPr>
        <w:spacing w:after="0"/>
        <w:rPr>
          <w:rFonts w:ascii="Calibri" w:hAnsi="Calibri" w:cs="Calibri"/>
          <w:b/>
          <w:bCs/>
          <w:color w:val="auto"/>
          <w:sz w:val="24"/>
          <w:szCs w:val="24"/>
        </w:rPr>
      </w:pPr>
    </w:p>
    <w:p w14:paraId="3F55326F" w14:textId="77777777" w:rsidR="00807D08" w:rsidRDefault="00807D08" w:rsidP="00A254E2">
      <w:pPr>
        <w:spacing w:after="0"/>
        <w:rPr>
          <w:rFonts w:ascii="Calibri" w:hAnsi="Calibri" w:cs="Calibri"/>
          <w:b/>
          <w:bCs/>
          <w:color w:val="auto"/>
          <w:sz w:val="24"/>
          <w:szCs w:val="24"/>
        </w:rPr>
      </w:pPr>
    </w:p>
    <w:p w14:paraId="44E25534" w14:textId="77777777" w:rsidR="00807D08" w:rsidRPr="00374B45" w:rsidRDefault="00807D08" w:rsidP="00A254E2">
      <w:pPr>
        <w:spacing w:after="0"/>
        <w:rPr>
          <w:rFonts w:ascii="Calibri" w:hAnsi="Calibri" w:cs="Calibri"/>
          <w:b/>
          <w:bCs/>
          <w:color w:val="auto"/>
          <w:sz w:val="24"/>
          <w:szCs w:val="24"/>
        </w:rPr>
      </w:pPr>
    </w:p>
    <w:p w14:paraId="5FECAA5B" w14:textId="77777777" w:rsidR="008A5F52" w:rsidRPr="00E47497" w:rsidRDefault="008A5F52" w:rsidP="008A5F52">
      <w:pPr>
        <w:pStyle w:val="ListParagraph"/>
        <w:numPr>
          <w:ilvl w:val="0"/>
          <w:numId w:val="1"/>
        </w:numPr>
        <w:spacing w:after="0"/>
        <w:rPr>
          <w:rFonts w:ascii="Segoe UI Light" w:eastAsia="Times New Roman" w:hAnsi="Segoe UI Light" w:cs="Segoe UI Light"/>
          <w:b/>
          <w:bCs/>
          <w:color w:val="auto"/>
        </w:rPr>
      </w:pPr>
      <w:r w:rsidRPr="00E47497">
        <w:rPr>
          <w:rFonts w:ascii="Segoe UI Light" w:eastAsia="Times New Roman" w:hAnsi="Segoe UI Light" w:cs="Segoe UI Light"/>
          <w:b/>
          <w:bCs/>
          <w:color w:val="auto"/>
        </w:rPr>
        <w:t>Introduction &amp; Sum Up (Chair) -9.30</w:t>
      </w:r>
    </w:p>
    <w:p w14:paraId="6BB5538A" w14:textId="014092FB" w:rsidR="008A5F52" w:rsidRPr="00E47497" w:rsidRDefault="008A5F52" w:rsidP="008A5F52">
      <w:pPr>
        <w:pStyle w:val="ListParagraph"/>
        <w:numPr>
          <w:ilvl w:val="0"/>
          <w:numId w:val="1"/>
        </w:numPr>
        <w:spacing w:after="0"/>
        <w:rPr>
          <w:rFonts w:ascii="Segoe UI Light" w:eastAsia="Times New Roman" w:hAnsi="Segoe UI Light" w:cs="Segoe UI Light"/>
          <w:b/>
          <w:bCs/>
          <w:color w:val="auto"/>
        </w:rPr>
      </w:pPr>
      <w:r w:rsidRPr="00E47497">
        <w:rPr>
          <w:rFonts w:ascii="Segoe UI Light" w:eastAsia="Times New Roman" w:hAnsi="Segoe UI Light" w:cs="Segoe UI Light"/>
          <w:b/>
          <w:bCs/>
          <w:color w:val="auto"/>
        </w:rPr>
        <w:t>Welcome new member, National stakeholder groups updates – NPA/CCA/IPA</w:t>
      </w:r>
    </w:p>
    <w:p w14:paraId="0AD52B0B" w14:textId="72401014" w:rsidR="002410C3" w:rsidRPr="00E47497" w:rsidRDefault="002410C3" w:rsidP="002410C3">
      <w:pPr>
        <w:pStyle w:val="ListParagraph"/>
        <w:numPr>
          <w:ilvl w:val="0"/>
          <w:numId w:val="55"/>
        </w:numPr>
        <w:spacing w:after="0"/>
        <w:rPr>
          <w:rFonts w:ascii="Segoe UI Light" w:eastAsia="Times New Roman" w:hAnsi="Segoe UI Light" w:cs="Segoe UI Light"/>
          <w:color w:val="auto"/>
        </w:rPr>
      </w:pPr>
      <w:r w:rsidRPr="00E47497">
        <w:rPr>
          <w:rFonts w:ascii="Segoe UI Light" w:eastAsia="Times New Roman" w:hAnsi="Segoe UI Light" w:cs="Segoe UI Light"/>
          <w:b/>
          <w:bCs/>
          <w:color w:val="auto"/>
        </w:rPr>
        <w:t>NPA -</w:t>
      </w:r>
      <w:r w:rsidR="00E47497" w:rsidRPr="00E47497">
        <w:rPr>
          <w:rFonts w:ascii="Segoe UI Light" w:eastAsia="Times New Roman" w:hAnsi="Segoe UI Light" w:cs="Segoe UI Light"/>
          <w:color w:val="auto"/>
        </w:rPr>
        <w:t>None</w:t>
      </w:r>
    </w:p>
    <w:p w14:paraId="3E07F56B" w14:textId="62DF9A9B" w:rsidR="002410C3" w:rsidRPr="00E47497" w:rsidRDefault="002410C3" w:rsidP="002410C3">
      <w:pPr>
        <w:pStyle w:val="ListParagraph"/>
        <w:numPr>
          <w:ilvl w:val="0"/>
          <w:numId w:val="55"/>
        </w:numPr>
        <w:spacing w:after="0"/>
        <w:rPr>
          <w:rFonts w:ascii="Segoe UI Light" w:eastAsia="Times New Roman" w:hAnsi="Segoe UI Light" w:cs="Segoe UI Light"/>
          <w:color w:val="auto"/>
          <w:sz w:val="20"/>
          <w:szCs w:val="20"/>
        </w:rPr>
      </w:pPr>
      <w:r w:rsidRPr="00E47497">
        <w:rPr>
          <w:rFonts w:ascii="Segoe UI Light" w:eastAsia="Times New Roman" w:hAnsi="Segoe UI Light" w:cs="Segoe UI Light"/>
          <w:b/>
          <w:bCs/>
          <w:color w:val="auto"/>
        </w:rPr>
        <w:t xml:space="preserve">CCA </w:t>
      </w:r>
      <w:r w:rsidR="00E47497" w:rsidRPr="00E47497">
        <w:rPr>
          <w:rFonts w:ascii="Segoe UI Light" w:eastAsia="Times New Roman" w:hAnsi="Segoe UI Light" w:cs="Segoe UI Light"/>
          <w:b/>
          <w:bCs/>
          <w:color w:val="auto"/>
        </w:rPr>
        <w:t xml:space="preserve">– </w:t>
      </w:r>
      <w:r w:rsidR="00E47497" w:rsidRPr="00E47497">
        <w:rPr>
          <w:rFonts w:ascii="Segoe UI Light" w:eastAsia="Times New Roman" w:hAnsi="Segoe UI Light" w:cs="Segoe UI Light"/>
          <w:color w:val="auto"/>
          <w:sz w:val="20"/>
          <w:szCs w:val="20"/>
        </w:rPr>
        <w:t>Request further details on any excess EHC monies and how this will be spent – PH have confirmed the resource will be spent on comms signposting patients to the national service.</w:t>
      </w:r>
    </w:p>
    <w:p w14:paraId="2247CBA6" w14:textId="2CF35C27" w:rsidR="002410C3" w:rsidRPr="00E47497" w:rsidRDefault="002410C3" w:rsidP="002410C3">
      <w:pPr>
        <w:pStyle w:val="ListParagraph"/>
        <w:numPr>
          <w:ilvl w:val="0"/>
          <w:numId w:val="55"/>
        </w:numPr>
        <w:spacing w:after="0"/>
        <w:rPr>
          <w:rFonts w:ascii="Segoe UI Light" w:eastAsia="Times New Roman" w:hAnsi="Segoe UI Light" w:cs="Segoe UI Light"/>
          <w:color w:val="auto"/>
        </w:rPr>
      </w:pPr>
      <w:r w:rsidRPr="00E47497">
        <w:rPr>
          <w:rFonts w:ascii="Segoe UI Light" w:eastAsia="Times New Roman" w:hAnsi="Segoe UI Light" w:cs="Segoe UI Light"/>
          <w:b/>
          <w:bCs/>
          <w:color w:val="auto"/>
        </w:rPr>
        <w:t xml:space="preserve">IPA – </w:t>
      </w:r>
      <w:r w:rsidR="00E47497" w:rsidRPr="00E47497">
        <w:rPr>
          <w:rFonts w:ascii="Segoe UI Light" w:eastAsia="Times New Roman" w:hAnsi="Segoe UI Light" w:cs="Segoe UI Light"/>
          <w:color w:val="auto"/>
        </w:rPr>
        <w:t>None</w:t>
      </w:r>
    </w:p>
    <w:p w14:paraId="3BF9F65B" w14:textId="5E286686" w:rsidR="008A5F52" w:rsidRPr="00E47497" w:rsidRDefault="00544614" w:rsidP="008A5F52">
      <w:pPr>
        <w:pStyle w:val="ListParagraph"/>
        <w:numPr>
          <w:ilvl w:val="0"/>
          <w:numId w:val="1"/>
        </w:numPr>
        <w:spacing w:after="0"/>
        <w:rPr>
          <w:rFonts w:ascii="Segoe UI Light" w:eastAsia="Times New Roman" w:hAnsi="Segoe UI Light" w:cs="Segoe UI Light"/>
        </w:rPr>
      </w:pPr>
      <w:r w:rsidRPr="00E47497">
        <w:rPr>
          <w:rFonts w:ascii="Segoe UI Light" w:hAnsi="Segoe UI Light" w:cs="Segoe UI Light"/>
          <w:b/>
          <w:bCs/>
          <w:color w:val="auto"/>
        </w:rPr>
        <w:t xml:space="preserve">Declarations of Interest – </w:t>
      </w:r>
      <w:r w:rsidR="002410C3" w:rsidRPr="00E47497">
        <w:rPr>
          <w:rFonts w:ascii="Segoe UI Light" w:hAnsi="Segoe UI Light" w:cs="Segoe UI Light"/>
          <w:b/>
          <w:bCs/>
          <w:color w:val="auto"/>
        </w:rPr>
        <w:t>None reported.</w:t>
      </w:r>
    </w:p>
    <w:p w14:paraId="0C159E5C" w14:textId="63765ACA" w:rsidR="0085726A" w:rsidRPr="00E47497" w:rsidRDefault="002410C3" w:rsidP="002410C3">
      <w:pPr>
        <w:spacing w:before="240"/>
        <w:rPr>
          <w:rFonts w:ascii="Segoe UI Light" w:hAnsi="Segoe UI Light" w:cs="Segoe UI Light"/>
          <w:color w:val="auto"/>
        </w:rPr>
      </w:pPr>
      <w:r w:rsidRPr="00E47497">
        <w:rPr>
          <w:rFonts w:ascii="Segoe UI Light" w:hAnsi="Segoe UI Light" w:cs="Segoe UI Light"/>
          <w:b/>
          <w:bCs/>
          <w:color w:val="auto"/>
        </w:rPr>
        <w:t xml:space="preserve">       4.</w:t>
      </w:r>
      <w:r w:rsidR="00F1340B" w:rsidRPr="00E47497">
        <w:rPr>
          <w:rFonts w:ascii="Segoe UI Light" w:hAnsi="Segoe UI Light" w:cs="Segoe UI Light"/>
          <w:b/>
          <w:bCs/>
          <w:color w:val="auto"/>
        </w:rPr>
        <w:t>Treasurers Rep</w:t>
      </w:r>
      <w:r w:rsidR="009A79FD" w:rsidRPr="00E47497">
        <w:rPr>
          <w:rFonts w:ascii="Segoe UI Light" w:hAnsi="Segoe UI Light" w:cs="Segoe UI Light"/>
          <w:b/>
          <w:bCs/>
          <w:color w:val="auto"/>
        </w:rPr>
        <w:t>ort</w:t>
      </w:r>
      <w:r w:rsidR="000107E9" w:rsidRPr="00E47497">
        <w:rPr>
          <w:rFonts w:ascii="Segoe UI Light" w:hAnsi="Segoe UI Light" w:cs="Segoe UI Light"/>
          <w:b/>
          <w:bCs/>
          <w:color w:val="auto"/>
        </w:rPr>
        <w:t>.</w:t>
      </w:r>
    </w:p>
    <w:p w14:paraId="15C9D648" w14:textId="468CB8E8" w:rsidR="007B15C3" w:rsidRPr="00E47497" w:rsidRDefault="007B15C3" w:rsidP="000107E9">
      <w:pPr>
        <w:pStyle w:val="ListParagraph"/>
        <w:numPr>
          <w:ilvl w:val="0"/>
          <w:numId w:val="30"/>
        </w:numPr>
        <w:rPr>
          <w:rFonts w:ascii="Segoe UI Light" w:hAnsi="Segoe UI Light" w:cs="Segoe UI Light"/>
          <w:b/>
          <w:bCs/>
          <w:color w:val="auto"/>
        </w:rPr>
      </w:pPr>
      <w:r w:rsidRPr="00E47497">
        <w:rPr>
          <w:rFonts w:ascii="Segoe UI Light" w:hAnsi="Segoe UI Light" w:cs="Segoe UI Light"/>
          <w:b/>
          <w:bCs/>
          <w:color w:val="auto"/>
        </w:rPr>
        <w:t xml:space="preserve">Balance in Account: </w:t>
      </w:r>
      <w:r w:rsidR="00807D08" w:rsidRPr="00E47497">
        <w:rPr>
          <w:rFonts w:ascii="Segoe UI Light" w:hAnsi="Segoe UI Light" w:cs="Segoe UI Light"/>
          <w:b/>
          <w:color w:val="auto"/>
          <w:shd w:val="clear" w:color="auto" w:fill="EFEFEF"/>
        </w:rPr>
        <w:t xml:space="preserve"> </w:t>
      </w:r>
      <w:r w:rsidR="0058277C" w:rsidRPr="00E47497">
        <w:rPr>
          <w:rFonts w:ascii="Segoe UI Light" w:hAnsi="Segoe UI Light" w:cs="Segoe UI Light"/>
          <w:b/>
          <w:color w:val="auto"/>
          <w:shd w:val="clear" w:color="auto" w:fill="D9D9D9"/>
        </w:rPr>
        <w:t>£347,483.29</w:t>
      </w:r>
    </w:p>
    <w:p w14:paraId="14D199FD" w14:textId="58E96328" w:rsidR="007B15C3" w:rsidRPr="00E47497" w:rsidRDefault="00807D08" w:rsidP="00807D08">
      <w:pPr>
        <w:pStyle w:val="ListParagraph"/>
        <w:numPr>
          <w:ilvl w:val="0"/>
          <w:numId w:val="30"/>
        </w:numPr>
        <w:rPr>
          <w:rFonts w:ascii="Segoe UI Light" w:hAnsi="Segoe UI Light" w:cs="Segoe UI Light"/>
          <w:b/>
          <w:shd w:val="clear" w:color="auto" w:fill="D9D9D9"/>
        </w:rPr>
      </w:pPr>
      <w:r w:rsidRPr="00E47497">
        <w:rPr>
          <w:rFonts w:ascii="Segoe UI Light" w:hAnsi="Segoe UI Light" w:cs="Segoe UI Light"/>
          <w:b/>
          <w:bCs/>
          <w:color w:val="auto"/>
        </w:rPr>
        <w:t>Treasurer Account:</w:t>
      </w:r>
      <w:r w:rsidRPr="00E47497">
        <w:rPr>
          <w:rFonts w:ascii="Segoe UI Light" w:hAnsi="Segoe UI Light" w:cs="Segoe UI Light"/>
          <w:b/>
        </w:rPr>
        <w:t xml:space="preserve"> </w:t>
      </w:r>
      <w:r w:rsidR="0058277C" w:rsidRPr="00E47497">
        <w:rPr>
          <w:rFonts w:ascii="Segoe UI Light" w:hAnsi="Segoe UI Light" w:cs="Segoe UI Light"/>
          <w:b/>
        </w:rPr>
        <w:t>£94,803.78</w:t>
      </w:r>
    </w:p>
    <w:p w14:paraId="3A0E2C5E" w14:textId="68995B72" w:rsidR="007B15C3" w:rsidRPr="00E47497" w:rsidRDefault="007B15C3" w:rsidP="000107E9">
      <w:pPr>
        <w:pStyle w:val="ListParagraph"/>
        <w:numPr>
          <w:ilvl w:val="0"/>
          <w:numId w:val="30"/>
        </w:numPr>
        <w:rPr>
          <w:rFonts w:ascii="Segoe UI Light" w:hAnsi="Segoe UI Light" w:cs="Segoe UI Light"/>
          <w:b/>
          <w:bCs/>
          <w:color w:val="auto"/>
        </w:rPr>
      </w:pPr>
      <w:r w:rsidRPr="00E47497">
        <w:rPr>
          <w:rFonts w:ascii="Segoe UI Light" w:hAnsi="Segoe UI Light" w:cs="Segoe UI Light"/>
          <w:b/>
          <w:bCs/>
          <w:color w:val="auto"/>
        </w:rPr>
        <w:t>Instant access savings account</w:t>
      </w:r>
      <w:r w:rsidR="00807D08" w:rsidRPr="00E47497">
        <w:rPr>
          <w:rFonts w:ascii="Segoe UI Light" w:hAnsi="Segoe UI Light" w:cs="Segoe UI Light"/>
          <w:b/>
          <w:bCs/>
          <w:color w:val="auto"/>
        </w:rPr>
        <w:t>:</w:t>
      </w:r>
      <w:r w:rsidR="00807D08" w:rsidRPr="00E47497">
        <w:rPr>
          <w:rFonts w:ascii="Segoe UI Light" w:hAnsi="Segoe UI Light" w:cs="Segoe UI Light"/>
          <w:b/>
          <w:color w:val="auto"/>
          <w:shd w:val="clear" w:color="auto" w:fill="D9D9D9"/>
        </w:rPr>
        <w:t xml:space="preserve"> </w:t>
      </w:r>
      <w:r w:rsidR="0058277C" w:rsidRPr="00E47497">
        <w:rPr>
          <w:rFonts w:ascii="Segoe UI Light" w:hAnsi="Segoe UI Light" w:cs="Segoe UI Light"/>
          <w:b/>
          <w:color w:val="auto"/>
          <w:shd w:val="clear" w:color="auto" w:fill="D9D9D9"/>
        </w:rPr>
        <w:t>£80,283.15 (+42.21 this month)</w:t>
      </w:r>
    </w:p>
    <w:p w14:paraId="53432752" w14:textId="0E703DB1" w:rsidR="00544614" w:rsidRPr="00E47497" w:rsidRDefault="007B15C3" w:rsidP="000107E9">
      <w:pPr>
        <w:pStyle w:val="ListParagraph"/>
        <w:numPr>
          <w:ilvl w:val="0"/>
          <w:numId w:val="30"/>
        </w:numPr>
        <w:rPr>
          <w:rFonts w:ascii="Segoe UI Light" w:hAnsi="Segoe UI Light" w:cs="Segoe UI Light"/>
          <w:b/>
          <w:bCs/>
          <w:color w:val="auto"/>
        </w:rPr>
      </w:pPr>
      <w:r w:rsidRPr="00E47497">
        <w:rPr>
          <w:rFonts w:ascii="Segoe UI Light" w:hAnsi="Segoe UI Light" w:cs="Segoe UI Light"/>
          <w:b/>
          <w:bCs/>
          <w:color w:val="auto"/>
        </w:rPr>
        <w:t>95-day deposit account</w:t>
      </w:r>
      <w:r w:rsidR="0058277C" w:rsidRPr="00E47497">
        <w:rPr>
          <w:rFonts w:ascii="Segoe UI Light" w:hAnsi="Segoe UI Light" w:cs="Segoe UI Light"/>
          <w:b/>
          <w:bCs/>
          <w:color w:val="auto"/>
        </w:rPr>
        <w:t xml:space="preserve"> £172,396.36 (+399.22 this month)</w:t>
      </w:r>
    </w:p>
    <w:p w14:paraId="2CA1BE7B" w14:textId="6D73924C" w:rsidR="00807D08" w:rsidRPr="00E47497" w:rsidRDefault="00807D08" w:rsidP="00807D08">
      <w:pPr>
        <w:pStyle w:val="ListParagraph"/>
        <w:numPr>
          <w:ilvl w:val="0"/>
          <w:numId w:val="30"/>
        </w:numPr>
        <w:spacing w:before="240"/>
        <w:rPr>
          <w:rFonts w:ascii="Segoe UI Light" w:hAnsi="Segoe UI Light" w:cs="Segoe UI Light"/>
          <w:b/>
          <w:bCs/>
          <w:color w:val="auto"/>
        </w:rPr>
      </w:pPr>
      <w:r w:rsidRPr="00E47497">
        <w:rPr>
          <w:rFonts w:ascii="Segoe UI Light" w:hAnsi="Segoe UI Light" w:cs="Segoe UI Light"/>
          <w:b/>
          <w:bCs/>
          <w:color w:val="auto"/>
        </w:rPr>
        <w:t>Incoming Monies:</w:t>
      </w:r>
    </w:p>
    <w:p w14:paraId="60E10048" w14:textId="77777777" w:rsidR="00D17538" w:rsidRPr="00E47497" w:rsidRDefault="00D17538" w:rsidP="00D17538">
      <w:pPr>
        <w:pStyle w:val="ListParagraph"/>
        <w:numPr>
          <w:ilvl w:val="0"/>
          <w:numId w:val="30"/>
        </w:numPr>
        <w:spacing w:before="240"/>
        <w:rPr>
          <w:rFonts w:ascii="Segoe UI Light" w:hAnsi="Segoe UI Light" w:cs="Segoe UI Light"/>
          <w:b/>
          <w:bCs/>
          <w:color w:val="auto"/>
        </w:rPr>
      </w:pPr>
      <w:r w:rsidRPr="00E47497">
        <w:rPr>
          <w:rFonts w:ascii="Segoe UI Light" w:hAnsi="Segoe UI Light" w:cs="Segoe UI Light"/>
          <w:b/>
          <w:bCs/>
          <w:color w:val="auto"/>
        </w:rPr>
        <w:t>Contractor Levy £10,100 per month</w:t>
      </w:r>
    </w:p>
    <w:p w14:paraId="32D4A7F8" w14:textId="77777777" w:rsidR="00D17538" w:rsidRPr="00E47497" w:rsidRDefault="00D17538" w:rsidP="00D17538">
      <w:pPr>
        <w:pStyle w:val="ListParagraph"/>
        <w:numPr>
          <w:ilvl w:val="0"/>
          <w:numId w:val="30"/>
        </w:numPr>
        <w:spacing w:before="240"/>
        <w:rPr>
          <w:rFonts w:ascii="Segoe UI Light" w:hAnsi="Segoe UI Light" w:cs="Segoe UI Light"/>
          <w:b/>
          <w:bCs/>
          <w:color w:val="auto"/>
        </w:rPr>
      </w:pPr>
      <w:r w:rsidRPr="00E47497">
        <w:rPr>
          <w:rFonts w:ascii="Segoe UI Light" w:hAnsi="Segoe UI Light" w:cs="Segoe UI Light"/>
          <w:b/>
          <w:bCs/>
          <w:color w:val="auto"/>
        </w:rPr>
        <w:t>Sponsor charge £300 per meeting every other month (conditional upon securing sponsor)</w:t>
      </w:r>
    </w:p>
    <w:p w14:paraId="65890E14" w14:textId="104F4FDD" w:rsidR="007B15C3" w:rsidRPr="00E47497" w:rsidRDefault="007B15C3" w:rsidP="00D17538">
      <w:pPr>
        <w:pStyle w:val="ListParagraph"/>
        <w:numPr>
          <w:ilvl w:val="0"/>
          <w:numId w:val="30"/>
        </w:numPr>
        <w:spacing w:before="240"/>
        <w:rPr>
          <w:rFonts w:ascii="Segoe UI Light" w:hAnsi="Segoe UI Light" w:cs="Segoe UI Light"/>
          <w:b/>
          <w:bCs/>
          <w:color w:val="auto"/>
        </w:rPr>
      </w:pPr>
      <w:r w:rsidRPr="00E47497">
        <w:rPr>
          <w:rFonts w:ascii="Segoe UI Light" w:hAnsi="Segoe UI Light" w:cs="Segoe UI Light"/>
          <w:b/>
          <w:bCs/>
          <w:color w:val="auto"/>
        </w:rPr>
        <w:t>Regular Monthly Debits -CPE - £3,375 PCM and Payroll</w:t>
      </w:r>
    </w:p>
    <w:p w14:paraId="599E6592" w14:textId="77777777" w:rsidR="00D17538" w:rsidRPr="00E47497" w:rsidRDefault="00D17538" w:rsidP="00D17538">
      <w:pPr>
        <w:pStyle w:val="ListParagraph"/>
        <w:numPr>
          <w:ilvl w:val="0"/>
          <w:numId w:val="30"/>
        </w:numPr>
        <w:spacing w:before="240"/>
        <w:rPr>
          <w:rFonts w:ascii="Segoe UI Light" w:hAnsi="Segoe UI Light" w:cs="Segoe UI Light"/>
          <w:b/>
          <w:bCs/>
          <w:color w:val="auto"/>
        </w:rPr>
      </w:pPr>
      <w:r w:rsidRPr="00E47497">
        <w:rPr>
          <w:rFonts w:ascii="Segoe UI Light" w:hAnsi="Segoe UI Light" w:cs="Segoe UI Light"/>
          <w:b/>
          <w:bCs/>
          <w:color w:val="auto"/>
        </w:rPr>
        <w:t>POT Expenditure:</w:t>
      </w:r>
    </w:p>
    <w:p w14:paraId="12A913AA" w14:textId="2B470526" w:rsidR="000F61CB" w:rsidRPr="00E47497" w:rsidRDefault="000F61CB" w:rsidP="000F61CB">
      <w:pPr>
        <w:pStyle w:val="ListParagraph"/>
        <w:numPr>
          <w:ilvl w:val="0"/>
          <w:numId w:val="30"/>
        </w:numPr>
        <w:rPr>
          <w:rFonts w:ascii="Segoe UI Light" w:hAnsi="Segoe UI Light" w:cs="Segoe UI Light"/>
          <w:b/>
          <w:color w:val="auto"/>
        </w:rPr>
      </w:pPr>
      <w:r w:rsidRPr="00E47497">
        <w:rPr>
          <w:rFonts w:ascii="Segoe UI Light" w:hAnsi="Segoe UI Light" w:cs="Segoe UI Light"/>
          <w:b/>
          <w:color w:val="auto"/>
        </w:rPr>
        <w:t>Winter Access £120K – Balance £</w:t>
      </w:r>
      <w:r w:rsidRPr="00E47497">
        <w:rPr>
          <w:rFonts w:ascii="Segoe UI Light" w:hAnsi="Segoe UI Light" w:cs="Segoe UI Light"/>
          <w:b/>
          <w:color w:val="auto"/>
          <w:shd w:val="clear" w:color="auto" w:fill="D9D9D9"/>
        </w:rPr>
        <w:t>51,454.75</w:t>
      </w:r>
      <w:r w:rsidRPr="00E47497">
        <w:rPr>
          <w:rFonts w:ascii="Segoe UI Light" w:hAnsi="Segoe UI Light" w:cs="Segoe UI Light"/>
          <w:b/>
          <w:color w:val="auto"/>
        </w:rPr>
        <w:t xml:space="preserve"> as of 1</w:t>
      </w:r>
      <w:r w:rsidR="0058277C" w:rsidRPr="00E47497">
        <w:rPr>
          <w:rFonts w:ascii="Segoe UI Light" w:hAnsi="Segoe UI Light" w:cs="Segoe UI Light"/>
          <w:b/>
          <w:color w:val="auto"/>
        </w:rPr>
        <w:t>7/11</w:t>
      </w:r>
      <w:r w:rsidRPr="00E47497">
        <w:rPr>
          <w:rFonts w:ascii="Segoe UI Light" w:hAnsi="Segoe UI Light" w:cs="Segoe UI Light"/>
          <w:b/>
          <w:color w:val="auto"/>
        </w:rPr>
        <w:t>/2025 - “Winter Access pot”</w:t>
      </w:r>
    </w:p>
    <w:p w14:paraId="7B6409F7" w14:textId="4296745E" w:rsidR="000F61CB" w:rsidRPr="00E47497" w:rsidRDefault="000F61CB" w:rsidP="000F61CB">
      <w:pPr>
        <w:pStyle w:val="ListParagraph"/>
        <w:numPr>
          <w:ilvl w:val="0"/>
          <w:numId w:val="30"/>
        </w:numPr>
        <w:rPr>
          <w:rFonts w:ascii="Segoe UI Light" w:hAnsi="Segoe UI Light" w:cs="Segoe UI Light"/>
          <w:b/>
          <w:color w:val="auto"/>
        </w:rPr>
      </w:pPr>
      <w:bookmarkStart w:id="0" w:name="_Hlk211237884"/>
      <w:r w:rsidRPr="00E47497">
        <w:rPr>
          <w:rFonts w:ascii="Segoe UI Light" w:hAnsi="Segoe UI Light" w:cs="Segoe UI Light"/>
          <w:b/>
          <w:color w:val="auto"/>
        </w:rPr>
        <w:t>CCG PCSF £51,400 - Balance</w:t>
      </w:r>
      <w:r w:rsidRPr="00E47497">
        <w:rPr>
          <w:rFonts w:ascii="Segoe UI Light" w:hAnsi="Segoe UI Light" w:cs="Segoe UI Light"/>
          <w:b/>
          <w:color w:val="auto"/>
          <w:shd w:val="clear" w:color="auto" w:fill="D9D9D9"/>
        </w:rPr>
        <w:t xml:space="preserve"> £10,427.10</w:t>
      </w:r>
      <w:r w:rsidRPr="00E47497">
        <w:rPr>
          <w:rFonts w:ascii="Segoe UI Light" w:hAnsi="Segoe UI Light" w:cs="Segoe UI Light"/>
          <w:b/>
          <w:color w:val="auto"/>
        </w:rPr>
        <w:t xml:space="preserve"> as of 1</w:t>
      </w:r>
      <w:r w:rsidR="0058277C" w:rsidRPr="00E47497">
        <w:rPr>
          <w:rFonts w:ascii="Segoe UI Light" w:hAnsi="Segoe UI Light" w:cs="Segoe UI Light"/>
          <w:b/>
          <w:color w:val="auto"/>
        </w:rPr>
        <w:t>7/11/</w:t>
      </w:r>
      <w:r w:rsidRPr="00E47497">
        <w:rPr>
          <w:rFonts w:ascii="Segoe UI Light" w:hAnsi="Segoe UI Light" w:cs="Segoe UI Light"/>
          <w:b/>
          <w:color w:val="auto"/>
        </w:rPr>
        <w:t xml:space="preserve">2025 - “PCSF pot” </w:t>
      </w:r>
    </w:p>
    <w:bookmarkEnd w:id="0"/>
    <w:p w14:paraId="47DF4530" w14:textId="5054BB12" w:rsidR="000F61CB" w:rsidRPr="00E47497" w:rsidRDefault="000F61CB" w:rsidP="000F61CB">
      <w:pPr>
        <w:pStyle w:val="ListParagraph"/>
        <w:numPr>
          <w:ilvl w:val="0"/>
          <w:numId w:val="30"/>
        </w:numPr>
        <w:rPr>
          <w:rFonts w:ascii="Segoe UI Light" w:hAnsi="Segoe UI Light" w:cs="Segoe UI Light"/>
          <w:b/>
          <w:color w:val="auto"/>
        </w:rPr>
      </w:pPr>
      <w:r w:rsidRPr="00E47497">
        <w:rPr>
          <w:rFonts w:ascii="Segoe UI Light" w:hAnsi="Segoe UI Light" w:cs="Segoe UI Light"/>
          <w:b/>
          <w:color w:val="auto"/>
        </w:rPr>
        <w:t xml:space="preserve">CCG Digital £65K 2022/23 – Balance </w:t>
      </w:r>
      <w:r w:rsidR="0058277C" w:rsidRPr="00E47497">
        <w:rPr>
          <w:rFonts w:ascii="Segoe UI Light" w:hAnsi="Segoe UI Light" w:cs="Segoe UI Light"/>
          <w:b/>
          <w:color w:val="auto"/>
        </w:rPr>
        <w:t>£16,964.56 as of 17/11/2025: -£2,615.52 this month</w:t>
      </w:r>
    </w:p>
    <w:p w14:paraId="4C498052" w14:textId="12C66218" w:rsidR="000F61CB" w:rsidRPr="00E47497" w:rsidRDefault="000F61CB" w:rsidP="000F61CB">
      <w:pPr>
        <w:pStyle w:val="ListParagraph"/>
        <w:numPr>
          <w:ilvl w:val="0"/>
          <w:numId w:val="30"/>
        </w:numPr>
        <w:rPr>
          <w:rFonts w:ascii="Segoe UI Light" w:hAnsi="Segoe UI Light" w:cs="Segoe UI Light"/>
          <w:b/>
          <w:color w:val="auto"/>
        </w:rPr>
      </w:pPr>
      <w:r w:rsidRPr="00E47497">
        <w:rPr>
          <w:rFonts w:ascii="Segoe UI Light" w:hAnsi="Segoe UI Light" w:cs="Segoe UI Light"/>
          <w:b/>
          <w:color w:val="auto"/>
        </w:rPr>
        <w:t xml:space="preserve">CVD money 2021 – Balance </w:t>
      </w:r>
      <w:r w:rsidR="0058277C" w:rsidRPr="00E47497">
        <w:rPr>
          <w:rFonts w:ascii="Segoe UI Light" w:hAnsi="Segoe UI Light" w:cs="Segoe UI Light"/>
          <w:b/>
          <w:color w:val="auto"/>
        </w:rPr>
        <w:t>£636.20 as of 17/11/2025: -£1000 this month</w:t>
      </w:r>
    </w:p>
    <w:p w14:paraId="289074DE" w14:textId="7630D3B6" w:rsidR="000F61CB" w:rsidRPr="00E47497" w:rsidRDefault="000F61CB" w:rsidP="000F61CB">
      <w:pPr>
        <w:pStyle w:val="ListParagraph"/>
        <w:numPr>
          <w:ilvl w:val="0"/>
          <w:numId w:val="30"/>
        </w:numPr>
        <w:rPr>
          <w:rFonts w:ascii="Segoe UI Light" w:hAnsi="Segoe UI Light" w:cs="Segoe UI Light"/>
          <w:b/>
          <w:color w:val="auto"/>
        </w:rPr>
      </w:pPr>
      <w:r w:rsidRPr="00E47497">
        <w:rPr>
          <w:rFonts w:ascii="Segoe UI Light" w:hAnsi="Segoe UI Light" w:cs="Segoe UI Light"/>
          <w:b/>
        </w:rPr>
        <w:t xml:space="preserve"> </w:t>
      </w:r>
      <w:r w:rsidRPr="00E47497">
        <w:rPr>
          <w:rFonts w:ascii="Segoe UI Light" w:hAnsi="Segoe UI Light" w:cs="Segoe UI Light"/>
          <w:b/>
          <w:bCs/>
          <w:color w:val="auto"/>
        </w:rPr>
        <w:t>IP training support fund – Balance £49,000 as of 1</w:t>
      </w:r>
      <w:r w:rsidR="0058277C" w:rsidRPr="00E47497">
        <w:rPr>
          <w:rFonts w:ascii="Segoe UI Light" w:hAnsi="Segoe UI Light" w:cs="Segoe UI Light"/>
          <w:b/>
          <w:bCs/>
          <w:color w:val="auto"/>
        </w:rPr>
        <w:t>7/11</w:t>
      </w:r>
      <w:r w:rsidRPr="00E47497">
        <w:rPr>
          <w:rFonts w:ascii="Segoe UI Light" w:hAnsi="Segoe UI Light" w:cs="Segoe UI Light"/>
          <w:b/>
          <w:bCs/>
          <w:color w:val="auto"/>
        </w:rPr>
        <w:t>/25</w:t>
      </w:r>
    </w:p>
    <w:p w14:paraId="48E02005" w14:textId="2F81D1F4" w:rsidR="000F61CB" w:rsidRPr="00E47497" w:rsidRDefault="000F61CB" w:rsidP="000F61CB">
      <w:pPr>
        <w:pStyle w:val="ListParagraph"/>
        <w:numPr>
          <w:ilvl w:val="0"/>
          <w:numId w:val="30"/>
        </w:numPr>
        <w:rPr>
          <w:rFonts w:ascii="Segoe UI Light" w:hAnsi="Segoe UI Light" w:cs="Segoe UI Light"/>
          <w:b/>
          <w:bCs/>
          <w:color w:val="auto"/>
        </w:rPr>
      </w:pPr>
      <w:r w:rsidRPr="00E47497">
        <w:rPr>
          <w:rFonts w:ascii="Segoe UI Light" w:hAnsi="Segoe UI Light" w:cs="Segoe UI Light"/>
          <w:b/>
        </w:rPr>
        <w:t xml:space="preserve"> </w:t>
      </w:r>
      <w:r w:rsidRPr="00E47497">
        <w:rPr>
          <w:rFonts w:ascii="Segoe UI Light" w:hAnsi="Segoe UI Light" w:cs="Segoe UI Light"/>
          <w:b/>
          <w:bCs/>
          <w:color w:val="auto"/>
        </w:rPr>
        <w:t xml:space="preserve">IP Pathfinder – Balance £61,467.34 as of </w:t>
      </w:r>
      <w:r w:rsidR="0058277C" w:rsidRPr="00E47497">
        <w:rPr>
          <w:rFonts w:ascii="Segoe UI Light" w:hAnsi="Segoe UI Light" w:cs="Segoe UI Light"/>
          <w:b/>
          <w:bCs/>
          <w:color w:val="auto"/>
        </w:rPr>
        <w:t>17/11/</w:t>
      </w:r>
      <w:r w:rsidRPr="00E47497">
        <w:rPr>
          <w:rFonts w:ascii="Segoe UI Light" w:hAnsi="Segoe UI Light" w:cs="Segoe UI Light"/>
          <w:b/>
          <w:bCs/>
          <w:color w:val="auto"/>
        </w:rPr>
        <w:t>25</w:t>
      </w:r>
    </w:p>
    <w:p w14:paraId="59394292" w14:textId="405A9F2F" w:rsidR="000F61CB" w:rsidRPr="00E47497" w:rsidRDefault="000F61CB" w:rsidP="000F61CB">
      <w:pPr>
        <w:pStyle w:val="ListParagraph"/>
        <w:numPr>
          <w:ilvl w:val="0"/>
          <w:numId w:val="30"/>
        </w:numPr>
        <w:rPr>
          <w:rFonts w:ascii="Segoe UI Light" w:hAnsi="Segoe UI Light" w:cs="Segoe UI Light"/>
          <w:b/>
          <w:bCs/>
          <w:color w:val="auto"/>
        </w:rPr>
      </w:pPr>
      <w:r w:rsidRPr="00E47497">
        <w:rPr>
          <w:rFonts w:ascii="Segoe UI Light" w:hAnsi="Segoe UI Light" w:cs="Segoe UI Light"/>
          <w:b/>
          <w:bCs/>
          <w:color w:val="auto"/>
        </w:rPr>
        <w:t xml:space="preserve"> PCN Leads – </w:t>
      </w:r>
      <w:r w:rsidR="0058277C" w:rsidRPr="00E47497">
        <w:rPr>
          <w:rFonts w:ascii="Segoe UI Light" w:hAnsi="Segoe UI Light" w:cs="Segoe UI Light"/>
          <w:b/>
          <w:bCs/>
          <w:color w:val="auto"/>
        </w:rPr>
        <w:t>£45,042.07 as of 17/11/2025: -£600 this month</w:t>
      </w:r>
    </w:p>
    <w:p w14:paraId="02398005" w14:textId="54C1560F" w:rsidR="00F5623F" w:rsidRPr="00E47497" w:rsidRDefault="000F61CB" w:rsidP="00F5623F">
      <w:pPr>
        <w:pStyle w:val="ListParagraph"/>
        <w:numPr>
          <w:ilvl w:val="0"/>
          <w:numId w:val="30"/>
        </w:numPr>
        <w:rPr>
          <w:rFonts w:ascii="Segoe UI Light" w:hAnsi="Segoe UI Light" w:cs="Segoe UI Light"/>
          <w:b/>
          <w:bCs/>
          <w:color w:val="auto"/>
        </w:rPr>
      </w:pPr>
      <w:r w:rsidRPr="00E47497">
        <w:rPr>
          <w:rFonts w:ascii="Segoe UI Light" w:hAnsi="Segoe UI Light" w:cs="Segoe UI Light"/>
          <w:b/>
          <w:bCs/>
          <w:color w:val="auto"/>
        </w:rPr>
        <w:t xml:space="preserve"> Project Lead – </w:t>
      </w:r>
      <w:r w:rsidR="0058277C" w:rsidRPr="00E47497">
        <w:rPr>
          <w:rFonts w:ascii="Segoe UI Light" w:hAnsi="Segoe UI Light" w:cs="Segoe UI Light"/>
          <w:b/>
          <w:bCs/>
          <w:color w:val="auto"/>
        </w:rPr>
        <w:t>Balance £14,695 as of 17/11/2025: -£512 this month</w:t>
      </w:r>
    </w:p>
    <w:p w14:paraId="0796A1A9" w14:textId="202CDCB4" w:rsidR="00F5623F" w:rsidRPr="00E47497" w:rsidRDefault="00F5623F" w:rsidP="00F5623F">
      <w:pPr>
        <w:spacing w:after="0"/>
        <w:rPr>
          <w:rFonts w:ascii="Segoe UI Light" w:eastAsia="Times New Roman" w:hAnsi="Segoe UI Light" w:cs="Segoe UI Light"/>
          <w:b/>
          <w:bCs/>
          <w:color w:val="auto"/>
        </w:rPr>
      </w:pPr>
      <w:r w:rsidRPr="00F5623F">
        <w:rPr>
          <w:rFonts w:ascii="Segoe UI" w:eastAsia="Times New Roman" w:hAnsi="Segoe UI" w:cs="Segoe UI"/>
          <w:b/>
          <w:bCs/>
          <w:color w:val="auto"/>
        </w:rPr>
        <w:t>5.</w:t>
      </w:r>
      <w:r w:rsidRPr="00E47497">
        <w:rPr>
          <w:rFonts w:ascii="Segoe UI Light" w:eastAsia="Times New Roman" w:hAnsi="Segoe UI Light" w:cs="Segoe UI Light"/>
          <w:b/>
          <w:bCs/>
          <w:color w:val="auto"/>
        </w:rPr>
        <w:t>Subgroup Updates: -</w:t>
      </w:r>
    </w:p>
    <w:p w14:paraId="19A614DA" w14:textId="77777777" w:rsidR="004A6035" w:rsidRDefault="00F5623F" w:rsidP="004A6035">
      <w:pPr>
        <w:spacing w:after="0"/>
        <w:ind w:left="283"/>
        <w:rPr>
          <w:rFonts w:ascii="Segoe UI Light" w:eastAsia="Times New Roman" w:hAnsi="Segoe UI Light" w:cs="Segoe UI Light"/>
          <w:b/>
          <w:bCs/>
          <w:color w:val="auto"/>
        </w:rPr>
      </w:pPr>
      <w:r w:rsidRPr="00E47497">
        <w:rPr>
          <w:rFonts w:ascii="Segoe UI Light" w:eastAsia="Times New Roman" w:hAnsi="Segoe UI Light" w:cs="Segoe UI Light"/>
          <w:b/>
          <w:bCs/>
          <w:color w:val="auto"/>
        </w:rPr>
        <w:t xml:space="preserve">      (a)Workforce Update</w:t>
      </w:r>
    </w:p>
    <w:p w14:paraId="30959BE5" w14:textId="77777777" w:rsidR="004E0865" w:rsidRDefault="004A6035" w:rsidP="004A6035">
      <w:pPr>
        <w:spacing w:after="0"/>
        <w:ind w:left="283"/>
        <w:rPr>
          <w:rFonts w:ascii="Segoe UI Light" w:eastAsia="Times New Roman" w:hAnsi="Segoe UI Light" w:cs="Segoe UI Light"/>
          <w:b/>
          <w:bCs/>
          <w:color w:val="auto"/>
        </w:rPr>
      </w:pPr>
      <w:r w:rsidRPr="004A6035">
        <w:rPr>
          <w:rFonts w:ascii="Segoe UI Light" w:eastAsia="Times New Roman" w:hAnsi="Segoe UI Light" w:cs="Segoe UI Light"/>
          <w:b/>
          <w:bCs/>
          <w:color w:val="auto"/>
        </w:rPr>
        <w:t xml:space="preserve">Trainee Pharmacists: </w:t>
      </w:r>
    </w:p>
    <w:p w14:paraId="5E5EF385" w14:textId="1A33DA25" w:rsidR="004A6035" w:rsidRPr="004E0865" w:rsidRDefault="004E0865" w:rsidP="004E0865">
      <w:pPr>
        <w:spacing w:after="0"/>
        <w:ind w:left="283"/>
        <w:rPr>
          <w:rFonts w:ascii="Segoe UI Light" w:eastAsia="Times New Roman" w:hAnsi="Segoe UI Light" w:cs="Segoe UI Light"/>
          <w:color w:val="auto"/>
        </w:rPr>
      </w:pPr>
      <w:r>
        <w:rPr>
          <w:rFonts w:ascii="Segoe UI Light" w:eastAsia="Times New Roman" w:hAnsi="Segoe UI Light" w:cs="Segoe UI Light"/>
          <w:color w:val="auto"/>
        </w:rPr>
        <w:t xml:space="preserve">There is </w:t>
      </w:r>
      <w:r w:rsidR="004A6035" w:rsidRPr="004E0865">
        <w:rPr>
          <w:rFonts w:ascii="Segoe UI Light" w:eastAsia="Times New Roman" w:hAnsi="Segoe UI Light" w:cs="Segoe UI Light"/>
          <w:color w:val="auto"/>
        </w:rPr>
        <w:t>an uplift in funding for the 2025/26 training year</w:t>
      </w:r>
      <w:r w:rsidRPr="004E0865">
        <w:rPr>
          <w:rFonts w:ascii="Segoe UI Light" w:eastAsia="Times New Roman" w:hAnsi="Segoe UI Light" w:cs="Segoe UI Light"/>
          <w:color w:val="auto"/>
        </w:rPr>
        <w:t xml:space="preserve"> </w:t>
      </w:r>
      <w:r w:rsidR="004A6035" w:rsidRPr="004E0865">
        <w:rPr>
          <w:rFonts w:ascii="Segoe UI Light" w:eastAsia="Times New Roman" w:hAnsi="Segoe UI Light" w:cs="Segoe UI Light"/>
          <w:color w:val="auto"/>
        </w:rPr>
        <w:t xml:space="preserve">to £27,295. </w:t>
      </w:r>
    </w:p>
    <w:p w14:paraId="688FB6A4" w14:textId="5FFF7CA3" w:rsidR="004A6035" w:rsidRPr="004E0865" w:rsidRDefault="004A6035" w:rsidP="004E0865">
      <w:pPr>
        <w:spacing w:after="0"/>
        <w:ind w:left="283"/>
        <w:rPr>
          <w:rFonts w:ascii="Segoe UI Light" w:eastAsia="Times New Roman" w:hAnsi="Segoe UI Light" w:cs="Segoe UI Light"/>
          <w:color w:val="auto"/>
        </w:rPr>
      </w:pPr>
      <w:r w:rsidRPr="004E0865">
        <w:rPr>
          <w:rFonts w:ascii="Segoe UI Light" w:eastAsia="Times New Roman" w:hAnsi="Segoe UI Light" w:cs="Segoe UI Light"/>
          <w:color w:val="auto"/>
        </w:rPr>
        <w:t xml:space="preserve">Somerset trainees had induction sessions in </w:t>
      </w:r>
      <w:proofErr w:type="gramStart"/>
      <w:r w:rsidRPr="004E0865">
        <w:rPr>
          <w:rFonts w:ascii="Segoe UI Light" w:eastAsia="Times New Roman" w:hAnsi="Segoe UI Light" w:cs="Segoe UI Light"/>
          <w:color w:val="auto"/>
        </w:rPr>
        <w:t>October</w:t>
      </w:r>
      <w:proofErr w:type="gramEnd"/>
      <w:r w:rsidRPr="004E0865">
        <w:rPr>
          <w:rFonts w:ascii="Segoe UI Light" w:eastAsia="Times New Roman" w:hAnsi="Segoe UI Light" w:cs="Segoe UI Light"/>
          <w:color w:val="auto"/>
        </w:rPr>
        <w:t xml:space="preserve"> and more are</w:t>
      </w:r>
      <w:r w:rsidR="004E0865" w:rsidRPr="004E0865">
        <w:rPr>
          <w:rFonts w:ascii="Segoe UI Light" w:eastAsia="Times New Roman" w:hAnsi="Segoe UI Light" w:cs="Segoe UI Light"/>
          <w:color w:val="auto"/>
        </w:rPr>
        <w:t xml:space="preserve"> </w:t>
      </w:r>
      <w:r w:rsidRPr="004E0865">
        <w:rPr>
          <w:rFonts w:ascii="Segoe UI Light" w:eastAsia="Times New Roman" w:hAnsi="Segoe UI Light" w:cs="Segoe UI Light"/>
          <w:color w:val="auto"/>
        </w:rPr>
        <w:t>scheduled for November. There were some scheduling issues with Communities of</w:t>
      </w:r>
      <w:r w:rsidR="004E0865" w:rsidRPr="004E0865">
        <w:rPr>
          <w:rFonts w:ascii="Segoe UI Light" w:eastAsia="Times New Roman" w:hAnsi="Segoe UI Light" w:cs="Segoe UI Light"/>
          <w:color w:val="auto"/>
        </w:rPr>
        <w:t xml:space="preserve"> </w:t>
      </w:r>
      <w:r w:rsidRPr="004E0865">
        <w:rPr>
          <w:rFonts w:ascii="Segoe UI Light" w:eastAsia="Times New Roman" w:hAnsi="Segoe UI Light" w:cs="Segoe UI Light"/>
          <w:color w:val="auto"/>
        </w:rPr>
        <w:t>Practice sessions, which sometimes clashed with other training days due to short</w:t>
      </w:r>
      <w:r w:rsidR="004E0865" w:rsidRPr="004E0865">
        <w:rPr>
          <w:rFonts w:ascii="Segoe UI Light" w:eastAsia="Times New Roman" w:hAnsi="Segoe UI Light" w:cs="Segoe UI Light"/>
          <w:color w:val="auto"/>
        </w:rPr>
        <w:t xml:space="preserve"> </w:t>
      </w:r>
      <w:r w:rsidRPr="004E0865">
        <w:rPr>
          <w:rFonts w:ascii="Segoe UI Light" w:eastAsia="Times New Roman" w:hAnsi="Segoe UI Light" w:cs="Segoe UI Light"/>
          <w:color w:val="auto"/>
        </w:rPr>
        <w:t>notice, and requested better advance communication.</w:t>
      </w:r>
    </w:p>
    <w:p w14:paraId="0786755E" w14:textId="77777777" w:rsidR="004E0865" w:rsidRPr="004E0865" w:rsidRDefault="004A6035" w:rsidP="004A6035">
      <w:pPr>
        <w:spacing w:after="0"/>
        <w:ind w:left="283"/>
        <w:rPr>
          <w:rFonts w:ascii="Segoe UI Light" w:eastAsia="Times New Roman" w:hAnsi="Segoe UI Light" w:cs="Segoe UI Light"/>
          <w:color w:val="auto"/>
        </w:rPr>
      </w:pPr>
      <w:r w:rsidRPr="004E0865">
        <w:rPr>
          <w:rFonts w:ascii="Segoe UI Light" w:eastAsia="Times New Roman" w:hAnsi="Segoe UI Light" w:cs="Segoe UI Light"/>
          <w:color w:val="auto"/>
        </w:rPr>
        <w:t xml:space="preserve">There are two cohorts for the post-registration pharmacist programme, with the autumn cohort starting soon. </w:t>
      </w:r>
    </w:p>
    <w:p w14:paraId="4E256DFD" w14:textId="64A31990" w:rsidR="004A6035" w:rsidRPr="004E0865" w:rsidRDefault="004A6035" w:rsidP="004E0865">
      <w:pPr>
        <w:spacing w:after="0"/>
        <w:ind w:left="283"/>
        <w:rPr>
          <w:rFonts w:ascii="Segoe UI Light" w:eastAsia="Times New Roman" w:hAnsi="Segoe UI Light" w:cs="Segoe UI Light"/>
          <w:color w:val="auto"/>
        </w:rPr>
      </w:pPr>
      <w:r w:rsidRPr="004E0865">
        <w:rPr>
          <w:rFonts w:ascii="Segoe UI Light" w:eastAsia="Times New Roman" w:hAnsi="Segoe UI Light" w:cs="Segoe UI Light"/>
          <w:color w:val="auto"/>
        </w:rPr>
        <w:lastRenderedPageBreak/>
        <w:t>There were no current updates</w:t>
      </w:r>
      <w:r w:rsidR="004E0865" w:rsidRPr="004E0865">
        <w:rPr>
          <w:rFonts w:ascii="Segoe UI Light" w:eastAsia="Times New Roman" w:hAnsi="Segoe UI Light" w:cs="Segoe UI Light"/>
          <w:color w:val="auto"/>
        </w:rPr>
        <w:t xml:space="preserve"> </w:t>
      </w:r>
      <w:r w:rsidRPr="004E0865">
        <w:rPr>
          <w:rFonts w:ascii="Segoe UI Light" w:eastAsia="Times New Roman" w:hAnsi="Segoe UI Light" w:cs="Segoe UI Light"/>
          <w:color w:val="auto"/>
        </w:rPr>
        <w:t>from NHSE in relation to Teach &amp; Treat funding, or pharmacy technician programs.</w:t>
      </w:r>
    </w:p>
    <w:p w14:paraId="182BE8ED" w14:textId="0246C7F2" w:rsidR="004A6035" w:rsidRPr="004E0865" w:rsidRDefault="007E7DD2" w:rsidP="004A6035">
      <w:pPr>
        <w:spacing w:after="0"/>
        <w:ind w:left="283"/>
        <w:rPr>
          <w:rFonts w:ascii="Segoe UI Light" w:eastAsia="Times New Roman" w:hAnsi="Segoe UI Light" w:cs="Segoe UI Light"/>
          <w:color w:val="auto"/>
        </w:rPr>
      </w:pPr>
      <w:r w:rsidRPr="004E0865">
        <w:rPr>
          <w:rFonts w:ascii="Segoe UI Light" w:eastAsia="Times New Roman" w:hAnsi="Segoe UI Light" w:cs="Segoe UI Light"/>
          <w:color w:val="auto"/>
        </w:rPr>
        <w:t>C</w:t>
      </w:r>
      <w:r w:rsidR="004A6035" w:rsidRPr="004E0865">
        <w:rPr>
          <w:rFonts w:ascii="Segoe UI Light" w:eastAsia="Times New Roman" w:hAnsi="Segoe UI Light" w:cs="Segoe UI Light"/>
          <w:color w:val="auto"/>
        </w:rPr>
        <w:t>oncerns</w:t>
      </w:r>
      <w:r w:rsidRPr="004E0865">
        <w:rPr>
          <w:rFonts w:ascii="Segoe UI Light" w:eastAsia="Times New Roman" w:hAnsi="Segoe UI Light" w:cs="Segoe UI Light"/>
          <w:color w:val="auto"/>
        </w:rPr>
        <w:t xml:space="preserve"> raised</w:t>
      </w:r>
      <w:r w:rsidR="004A6035" w:rsidRPr="004E0865">
        <w:rPr>
          <w:rFonts w:ascii="Segoe UI Light" w:eastAsia="Times New Roman" w:hAnsi="Segoe UI Light" w:cs="Segoe UI Light"/>
          <w:color w:val="auto"/>
        </w:rPr>
        <w:t xml:space="preserve"> about inconsistent communication regarding training events,</w:t>
      </w:r>
    </w:p>
    <w:p w14:paraId="38C48CCA" w14:textId="70714A7B" w:rsidR="00F5623F" w:rsidRPr="004E0865" w:rsidRDefault="004A6035" w:rsidP="007E7DD2">
      <w:pPr>
        <w:spacing w:after="0"/>
        <w:ind w:left="283"/>
        <w:rPr>
          <w:rFonts w:ascii="Segoe UI Light" w:eastAsia="Times New Roman" w:hAnsi="Segoe UI Light" w:cs="Segoe UI Light"/>
          <w:color w:val="auto"/>
        </w:rPr>
      </w:pPr>
      <w:r w:rsidRPr="004E0865">
        <w:rPr>
          <w:rFonts w:ascii="Segoe UI Light" w:eastAsia="Times New Roman" w:hAnsi="Segoe UI Light" w:cs="Segoe UI Light"/>
          <w:color w:val="auto"/>
        </w:rPr>
        <w:t xml:space="preserve">referencing an NHS England event that many had not been invited to. </w:t>
      </w:r>
    </w:p>
    <w:p w14:paraId="3F1644A9" w14:textId="77777777" w:rsidR="007E7DD2" w:rsidRDefault="007E7DD2" w:rsidP="007E7DD2">
      <w:pPr>
        <w:spacing w:after="0"/>
        <w:ind w:left="283"/>
        <w:rPr>
          <w:rFonts w:ascii="Segoe UI Light" w:eastAsia="Times New Roman" w:hAnsi="Segoe UI Light" w:cs="Segoe UI Light"/>
          <w:b/>
          <w:bCs/>
          <w:color w:val="auto"/>
        </w:rPr>
      </w:pPr>
    </w:p>
    <w:p w14:paraId="6911267A" w14:textId="77777777" w:rsidR="007E7DD2" w:rsidRPr="007E7DD2" w:rsidRDefault="007E7DD2" w:rsidP="007E7DD2">
      <w:pPr>
        <w:spacing w:after="0"/>
        <w:ind w:left="283"/>
        <w:rPr>
          <w:rFonts w:ascii="Segoe UI Light" w:eastAsia="Times New Roman" w:hAnsi="Segoe UI Light" w:cs="Segoe UI Light"/>
          <w:b/>
          <w:bCs/>
          <w:color w:val="auto"/>
          <w:u w:val="single"/>
        </w:rPr>
      </w:pPr>
      <w:r w:rsidRPr="007E7DD2">
        <w:rPr>
          <w:rFonts w:ascii="Segoe UI Light" w:eastAsia="Times New Roman" w:hAnsi="Segoe UI Light" w:cs="Segoe UI Light"/>
          <w:b/>
          <w:bCs/>
          <w:color w:val="auto"/>
          <w:u w:val="single"/>
        </w:rPr>
        <w:t>Pathfinder Programme Changes and Local Continuation</w:t>
      </w:r>
    </w:p>
    <w:p w14:paraId="17043A49" w14:textId="1C51D6AC" w:rsidR="007E7DD2" w:rsidRPr="007E7DD2" w:rsidRDefault="007E7DD2" w:rsidP="007E7DD2">
      <w:pPr>
        <w:spacing w:after="0"/>
        <w:ind w:left="283"/>
        <w:rPr>
          <w:rFonts w:ascii="Segoe UI Light" w:eastAsia="Times New Roman" w:hAnsi="Segoe UI Light" w:cs="Segoe UI Light"/>
          <w:color w:val="auto"/>
        </w:rPr>
      </w:pPr>
      <w:r w:rsidRPr="007E7DD2">
        <w:rPr>
          <w:rFonts w:ascii="Segoe UI Light" w:eastAsia="Times New Roman" w:hAnsi="Segoe UI Light" w:cs="Segoe UI Light"/>
          <w:color w:val="auto"/>
        </w:rPr>
        <w:t>The Pathfinder programme will close in December 2025 except for lipid model sites, which</w:t>
      </w:r>
    </w:p>
    <w:p w14:paraId="183CADAE" w14:textId="77777777" w:rsidR="007E7DD2" w:rsidRPr="007E7DD2" w:rsidRDefault="007E7DD2" w:rsidP="007E7DD2">
      <w:pPr>
        <w:spacing w:after="0"/>
        <w:ind w:left="283"/>
        <w:rPr>
          <w:rFonts w:ascii="Segoe UI Light" w:eastAsia="Times New Roman" w:hAnsi="Segoe UI Light" w:cs="Segoe UI Light"/>
          <w:color w:val="auto"/>
        </w:rPr>
      </w:pPr>
      <w:r w:rsidRPr="007E7DD2">
        <w:rPr>
          <w:rFonts w:ascii="Segoe UI Light" w:eastAsia="Times New Roman" w:hAnsi="Segoe UI Light" w:cs="Segoe UI Light"/>
          <w:color w:val="auto"/>
        </w:rPr>
        <w:t xml:space="preserve">may continue until March 2026. Somerset intends to keep all five sites </w:t>
      </w:r>
      <w:proofErr w:type="gramStart"/>
      <w:r w:rsidRPr="007E7DD2">
        <w:rPr>
          <w:rFonts w:ascii="Segoe UI Light" w:eastAsia="Times New Roman" w:hAnsi="Segoe UI Light" w:cs="Segoe UI Light"/>
          <w:color w:val="auto"/>
        </w:rPr>
        <w:t>running</w:t>
      </w:r>
      <w:proofErr w:type="gramEnd"/>
      <w:r w:rsidRPr="007E7DD2">
        <w:rPr>
          <w:rFonts w:ascii="Segoe UI Light" w:eastAsia="Times New Roman" w:hAnsi="Segoe UI Light" w:cs="Segoe UI Light"/>
          <w:color w:val="auto"/>
        </w:rPr>
        <w:t xml:space="preserve"> if possible,</w:t>
      </w:r>
    </w:p>
    <w:p w14:paraId="55940083" w14:textId="7A92FD02" w:rsidR="007E7DD2" w:rsidRDefault="007E7DD2" w:rsidP="007E7DD2">
      <w:pPr>
        <w:spacing w:after="0"/>
        <w:ind w:left="283"/>
        <w:rPr>
          <w:rFonts w:ascii="Segoe UI Light" w:eastAsia="Times New Roman" w:hAnsi="Segoe UI Light" w:cs="Segoe UI Light"/>
          <w:color w:val="auto"/>
        </w:rPr>
      </w:pPr>
      <w:r w:rsidRPr="007E7DD2">
        <w:rPr>
          <w:rFonts w:ascii="Segoe UI Light" w:eastAsia="Times New Roman" w:hAnsi="Segoe UI Light" w:cs="Segoe UI Light"/>
          <w:color w:val="auto"/>
        </w:rPr>
        <w:t>with the ICB funding clinical sessions instead of NHSE. Ongoing efforts to engage GPs to refer patients to community pharmacies, noting the complexity of the GP referral mechanism and the importance of maintaining service delivery during the transition. ICB also confirmed that governance, digital solutions, and workforce arrangements will remain in place, with the ICB supporting the transition. National discussions about the future of Pathfinder and pharmacy contracts are ongoing, but no clear direction has been set.</w:t>
      </w:r>
    </w:p>
    <w:p w14:paraId="7A8AB291" w14:textId="2441503E" w:rsidR="007E7DD2" w:rsidRPr="007E7DD2" w:rsidRDefault="007E7DD2" w:rsidP="007E7DD2">
      <w:pPr>
        <w:spacing w:after="0"/>
        <w:ind w:left="283"/>
        <w:rPr>
          <w:rFonts w:ascii="Segoe UI Light" w:eastAsia="Times New Roman" w:hAnsi="Segoe UI Light" w:cs="Segoe UI Light"/>
          <w:b/>
          <w:bCs/>
          <w:color w:val="auto"/>
          <w:u w:val="single"/>
        </w:rPr>
      </w:pPr>
      <w:r w:rsidRPr="007E7DD2">
        <w:rPr>
          <w:rFonts w:ascii="Segoe UI Light" w:eastAsia="Times New Roman" w:hAnsi="Segoe UI Light" w:cs="Segoe UI Light"/>
          <w:b/>
          <w:bCs/>
          <w:color w:val="auto"/>
          <w:u w:val="single"/>
        </w:rPr>
        <w:t>Independent Prescribing – regional Teach &amp; Treat bid</w:t>
      </w:r>
    </w:p>
    <w:p w14:paraId="35F15DC3" w14:textId="78B029A5" w:rsidR="007E7DD2" w:rsidRPr="007E7DD2" w:rsidRDefault="007E7DD2" w:rsidP="007E7DD2">
      <w:pPr>
        <w:spacing w:after="0"/>
        <w:ind w:left="283"/>
        <w:rPr>
          <w:rFonts w:ascii="Segoe UI Light" w:eastAsia="Times New Roman" w:hAnsi="Segoe UI Light" w:cs="Segoe UI Light"/>
          <w:color w:val="auto"/>
        </w:rPr>
      </w:pPr>
      <w:r w:rsidRPr="007E7DD2">
        <w:rPr>
          <w:rFonts w:ascii="Segoe UI Light" w:eastAsia="Times New Roman" w:hAnsi="Segoe UI Light" w:cs="Segoe UI Light"/>
          <w:color w:val="auto"/>
        </w:rPr>
        <w:t>There was a discussion about the regional joint bid for the NHSE “Teach &amp; Treat” funding</w:t>
      </w:r>
    </w:p>
    <w:p w14:paraId="07A6C9B3" w14:textId="77777777" w:rsidR="007E7DD2" w:rsidRPr="007E7DD2" w:rsidRDefault="007E7DD2" w:rsidP="007E7DD2">
      <w:pPr>
        <w:spacing w:after="0"/>
        <w:ind w:left="283"/>
        <w:rPr>
          <w:rFonts w:ascii="Segoe UI Light" w:eastAsia="Times New Roman" w:hAnsi="Segoe UI Light" w:cs="Segoe UI Light"/>
          <w:color w:val="auto"/>
        </w:rPr>
      </w:pPr>
      <w:r w:rsidRPr="007E7DD2">
        <w:rPr>
          <w:rFonts w:ascii="Segoe UI Light" w:eastAsia="Times New Roman" w:hAnsi="Segoe UI Light" w:cs="Segoe UI Light"/>
          <w:color w:val="auto"/>
        </w:rPr>
        <w:t>to support independent prescribing in community pharmacy.</w:t>
      </w:r>
    </w:p>
    <w:p w14:paraId="249492EC" w14:textId="45596B6D" w:rsidR="007E7DD2" w:rsidRPr="007E7DD2" w:rsidRDefault="007E7DD2" w:rsidP="007E7DD2">
      <w:pPr>
        <w:spacing w:after="0"/>
        <w:ind w:left="283"/>
        <w:rPr>
          <w:rFonts w:ascii="Segoe UI Light" w:eastAsia="Times New Roman" w:hAnsi="Segoe UI Light" w:cs="Segoe UI Light"/>
          <w:color w:val="auto"/>
        </w:rPr>
      </w:pPr>
      <w:r>
        <w:rPr>
          <w:rFonts w:ascii="Segoe UI Light" w:eastAsia="Times New Roman" w:hAnsi="Segoe UI Light" w:cs="Segoe UI Light"/>
          <w:color w:val="auto"/>
        </w:rPr>
        <w:t xml:space="preserve">A </w:t>
      </w:r>
      <w:r w:rsidRPr="007E7DD2">
        <w:rPr>
          <w:rFonts w:ascii="Segoe UI Light" w:eastAsia="Times New Roman" w:hAnsi="Segoe UI Light" w:cs="Segoe UI Light"/>
          <w:color w:val="auto"/>
        </w:rPr>
        <w:t>joint bid was submitted by six workforce leads in the Southwest to</w:t>
      </w:r>
    </w:p>
    <w:p w14:paraId="72D538BB" w14:textId="77777777" w:rsidR="007E7DD2" w:rsidRPr="007E7DD2" w:rsidRDefault="007E7DD2" w:rsidP="007E7DD2">
      <w:pPr>
        <w:spacing w:after="0"/>
        <w:ind w:left="283"/>
        <w:rPr>
          <w:rFonts w:ascii="Segoe UI Light" w:eastAsia="Times New Roman" w:hAnsi="Segoe UI Light" w:cs="Segoe UI Light"/>
          <w:color w:val="auto"/>
        </w:rPr>
      </w:pPr>
      <w:r w:rsidRPr="007E7DD2">
        <w:rPr>
          <w:rFonts w:ascii="Segoe UI Light" w:eastAsia="Times New Roman" w:hAnsi="Segoe UI Light" w:cs="Segoe UI Light"/>
          <w:color w:val="auto"/>
        </w:rPr>
        <w:t>maximize the impact of the £100,000 funding, aiming to increase the number of DPPs</w:t>
      </w:r>
    </w:p>
    <w:p w14:paraId="78EE4555" w14:textId="77777777" w:rsidR="007E7DD2" w:rsidRPr="007E7DD2" w:rsidRDefault="007E7DD2" w:rsidP="007E7DD2">
      <w:pPr>
        <w:spacing w:after="0"/>
        <w:ind w:left="283"/>
        <w:rPr>
          <w:rFonts w:ascii="Segoe UI Light" w:eastAsia="Times New Roman" w:hAnsi="Segoe UI Light" w:cs="Segoe UI Light"/>
          <w:color w:val="auto"/>
        </w:rPr>
      </w:pPr>
      <w:r w:rsidRPr="007E7DD2">
        <w:rPr>
          <w:rFonts w:ascii="Segoe UI Light" w:eastAsia="Times New Roman" w:hAnsi="Segoe UI Light" w:cs="Segoe UI Light"/>
          <w:color w:val="auto"/>
        </w:rPr>
        <w:t>and prescribing trainees in community pharmacy. Devon and Cornwall submitted a</w:t>
      </w:r>
    </w:p>
    <w:p w14:paraId="67E6C131" w14:textId="77777777" w:rsidR="007E7DD2" w:rsidRPr="007E7DD2" w:rsidRDefault="007E7DD2" w:rsidP="007E7DD2">
      <w:pPr>
        <w:spacing w:after="0"/>
        <w:ind w:left="283"/>
        <w:rPr>
          <w:rFonts w:ascii="Segoe UI Light" w:eastAsia="Times New Roman" w:hAnsi="Segoe UI Light" w:cs="Segoe UI Light"/>
          <w:color w:val="auto"/>
        </w:rPr>
      </w:pPr>
      <w:r w:rsidRPr="007E7DD2">
        <w:rPr>
          <w:rFonts w:ascii="Segoe UI Light" w:eastAsia="Times New Roman" w:hAnsi="Segoe UI Light" w:cs="Segoe UI Light"/>
          <w:color w:val="auto"/>
        </w:rPr>
        <w:t>separate bid.</w:t>
      </w:r>
    </w:p>
    <w:p w14:paraId="3CFF3107" w14:textId="59ACBA35" w:rsidR="007E7DD2" w:rsidRPr="007E7DD2" w:rsidRDefault="007E7DD2" w:rsidP="007E7DD2">
      <w:pPr>
        <w:spacing w:after="0"/>
        <w:ind w:left="283"/>
        <w:rPr>
          <w:rFonts w:ascii="Segoe UI Light" w:eastAsia="Times New Roman" w:hAnsi="Segoe UI Light" w:cs="Segoe UI Light"/>
          <w:color w:val="auto"/>
        </w:rPr>
      </w:pPr>
      <w:r w:rsidRPr="007E7DD2">
        <w:rPr>
          <w:rFonts w:ascii="Segoe UI Light" w:eastAsia="Times New Roman" w:hAnsi="Segoe UI Light" w:cs="Segoe UI Light"/>
          <w:color w:val="auto"/>
        </w:rPr>
        <w:t>All bids are being reviewed for consistency and alignment with</w:t>
      </w:r>
      <w:r>
        <w:rPr>
          <w:rFonts w:ascii="Segoe UI Light" w:eastAsia="Times New Roman" w:hAnsi="Segoe UI Light" w:cs="Segoe UI Light"/>
          <w:color w:val="auto"/>
        </w:rPr>
        <w:t xml:space="preserve"> </w:t>
      </w:r>
      <w:r w:rsidRPr="007E7DD2">
        <w:rPr>
          <w:rFonts w:ascii="Segoe UI Light" w:eastAsia="Times New Roman" w:hAnsi="Segoe UI Light" w:cs="Segoe UI Light"/>
          <w:color w:val="auto"/>
        </w:rPr>
        <w:t>objectives.</w:t>
      </w:r>
    </w:p>
    <w:p w14:paraId="56920DE8" w14:textId="40D78FF8" w:rsidR="007E7DD2" w:rsidRPr="007E7DD2" w:rsidRDefault="007E7DD2" w:rsidP="007E7DD2">
      <w:pPr>
        <w:spacing w:after="0"/>
        <w:ind w:left="283"/>
        <w:rPr>
          <w:rFonts w:ascii="Segoe UI Light" w:eastAsia="Times New Roman" w:hAnsi="Segoe UI Light" w:cs="Segoe UI Light"/>
          <w:color w:val="auto"/>
        </w:rPr>
      </w:pPr>
      <w:r>
        <w:rPr>
          <w:rFonts w:ascii="Segoe UI Light" w:eastAsia="Times New Roman" w:hAnsi="Segoe UI Light" w:cs="Segoe UI Light"/>
          <w:color w:val="auto"/>
        </w:rPr>
        <w:t>Workforce leads</w:t>
      </w:r>
      <w:r w:rsidRPr="007E7DD2">
        <w:rPr>
          <w:rFonts w:ascii="Segoe UI Light" w:eastAsia="Times New Roman" w:hAnsi="Segoe UI Light" w:cs="Segoe UI Light"/>
          <w:color w:val="auto"/>
        </w:rPr>
        <w:t xml:space="preserve"> emphasized the importance of encouraging community pharmacists to become</w:t>
      </w:r>
      <w:r>
        <w:rPr>
          <w:rFonts w:ascii="Segoe UI Light" w:eastAsia="Times New Roman" w:hAnsi="Segoe UI Light" w:cs="Segoe UI Light"/>
          <w:color w:val="auto"/>
        </w:rPr>
        <w:t xml:space="preserve"> </w:t>
      </w:r>
      <w:r w:rsidRPr="007E7DD2">
        <w:rPr>
          <w:rFonts w:ascii="Segoe UI Light" w:eastAsia="Times New Roman" w:hAnsi="Segoe UI Light" w:cs="Segoe UI Light"/>
          <w:color w:val="auto"/>
        </w:rPr>
        <w:t>independent prescribers and highlighted the challenge of retaining qualified staff, as</w:t>
      </w:r>
    </w:p>
    <w:p w14:paraId="3C2C60A3" w14:textId="77777777" w:rsidR="007E7DD2" w:rsidRPr="007E7DD2" w:rsidRDefault="007E7DD2" w:rsidP="007E7DD2">
      <w:pPr>
        <w:spacing w:after="0"/>
        <w:ind w:left="283"/>
        <w:rPr>
          <w:rFonts w:ascii="Segoe UI Light" w:eastAsia="Times New Roman" w:hAnsi="Segoe UI Light" w:cs="Segoe UI Light"/>
          <w:color w:val="auto"/>
        </w:rPr>
      </w:pPr>
      <w:r w:rsidRPr="007E7DD2">
        <w:rPr>
          <w:rFonts w:ascii="Segoe UI Light" w:eastAsia="Times New Roman" w:hAnsi="Segoe UI Light" w:cs="Segoe UI Light"/>
          <w:color w:val="auto"/>
        </w:rPr>
        <w:t>some move to other sectors after qualifying.</w:t>
      </w:r>
    </w:p>
    <w:p w14:paraId="0D842183" w14:textId="77777777" w:rsidR="007E7DD2" w:rsidRPr="007E7DD2" w:rsidRDefault="007E7DD2" w:rsidP="007E7DD2">
      <w:pPr>
        <w:spacing w:after="0"/>
        <w:ind w:left="283"/>
        <w:rPr>
          <w:rFonts w:ascii="Segoe UI Light" w:eastAsia="Times New Roman" w:hAnsi="Segoe UI Light" w:cs="Segoe UI Light"/>
          <w:color w:val="auto"/>
        </w:rPr>
      </w:pPr>
      <w:r w:rsidRPr="007E7DD2">
        <w:rPr>
          <w:rFonts w:ascii="Segoe UI Light" w:eastAsia="Times New Roman" w:hAnsi="Segoe UI Light" w:cs="Segoe UI Light"/>
          <w:color w:val="auto"/>
        </w:rPr>
        <w:t>There was an additional discussion at this point about Pharmacy Technician recruitment</w:t>
      </w:r>
    </w:p>
    <w:p w14:paraId="21065F55" w14:textId="77777777" w:rsidR="007E7DD2" w:rsidRPr="007E7DD2" w:rsidRDefault="007E7DD2" w:rsidP="007E7DD2">
      <w:pPr>
        <w:spacing w:after="0"/>
        <w:ind w:left="283"/>
        <w:rPr>
          <w:rFonts w:ascii="Segoe UI Light" w:eastAsia="Times New Roman" w:hAnsi="Segoe UI Light" w:cs="Segoe UI Light"/>
          <w:color w:val="auto"/>
        </w:rPr>
      </w:pPr>
      <w:r w:rsidRPr="007E7DD2">
        <w:rPr>
          <w:rFonts w:ascii="Segoe UI Light" w:eastAsia="Times New Roman" w:hAnsi="Segoe UI Light" w:cs="Segoe UI Light"/>
          <w:color w:val="auto"/>
        </w:rPr>
        <w:t>and training challenges.</w:t>
      </w:r>
    </w:p>
    <w:p w14:paraId="233091D3" w14:textId="28BAF0B8" w:rsidR="007E7DD2" w:rsidRPr="007E7DD2" w:rsidRDefault="007E7DD2" w:rsidP="007E7DD2">
      <w:pPr>
        <w:spacing w:after="0"/>
        <w:ind w:left="283"/>
        <w:rPr>
          <w:rFonts w:ascii="Segoe UI Light" w:eastAsia="Times New Roman" w:hAnsi="Segoe UI Light" w:cs="Segoe UI Light"/>
          <w:color w:val="auto"/>
        </w:rPr>
      </w:pPr>
    </w:p>
    <w:p w14:paraId="3BBCAD2F" w14:textId="06AB52E8" w:rsidR="007E7DD2" w:rsidRPr="007E7DD2" w:rsidRDefault="004E0865" w:rsidP="004E0865">
      <w:pPr>
        <w:spacing w:after="0"/>
        <w:ind w:left="283"/>
        <w:rPr>
          <w:rFonts w:ascii="Segoe UI Light" w:eastAsia="Times New Roman" w:hAnsi="Segoe UI Light" w:cs="Segoe UI Light"/>
          <w:color w:val="auto"/>
        </w:rPr>
      </w:pPr>
      <w:r>
        <w:rPr>
          <w:rFonts w:ascii="Segoe UI Light" w:eastAsia="Times New Roman" w:hAnsi="Segoe UI Light" w:cs="Segoe UI Light"/>
          <w:color w:val="auto"/>
        </w:rPr>
        <w:t>It was</w:t>
      </w:r>
      <w:r w:rsidR="007E7DD2" w:rsidRPr="007E7DD2">
        <w:rPr>
          <w:rFonts w:ascii="Segoe UI Light" w:eastAsia="Times New Roman" w:hAnsi="Segoe UI Light" w:cs="Segoe UI Light"/>
          <w:color w:val="auto"/>
        </w:rPr>
        <w:t xml:space="preserve"> highlighted </w:t>
      </w:r>
      <w:r>
        <w:rPr>
          <w:rFonts w:ascii="Segoe UI Light" w:eastAsia="Times New Roman" w:hAnsi="Segoe UI Light" w:cs="Segoe UI Light"/>
          <w:color w:val="auto"/>
        </w:rPr>
        <w:t xml:space="preserve">that </w:t>
      </w:r>
      <w:r w:rsidR="007E7DD2" w:rsidRPr="007E7DD2">
        <w:rPr>
          <w:rFonts w:ascii="Segoe UI Light" w:eastAsia="Times New Roman" w:hAnsi="Segoe UI Light" w:cs="Segoe UI Light"/>
          <w:color w:val="auto"/>
        </w:rPr>
        <w:t>significant barriers in Community Pharmacy for training technicians, even</w:t>
      </w:r>
      <w:r>
        <w:rPr>
          <w:rFonts w:ascii="Segoe UI Light" w:eastAsia="Times New Roman" w:hAnsi="Segoe UI Light" w:cs="Segoe UI Light"/>
          <w:color w:val="auto"/>
        </w:rPr>
        <w:t xml:space="preserve"> </w:t>
      </w:r>
      <w:r w:rsidR="007E7DD2" w:rsidRPr="007E7DD2">
        <w:rPr>
          <w:rFonts w:ascii="Segoe UI Light" w:eastAsia="Times New Roman" w:hAnsi="Segoe UI Light" w:cs="Segoe UI Light"/>
          <w:color w:val="auto"/>
        </w:rPr>
        <w:t>with funded training, there are hidden challenges including staff absence during training,</w:t>
      </w:r>
    </w:p>
    <w:p w14:paraId="504CB73E" w14:textId="759834A4" w:rsidR="007E7DD2" w:rsidRPr="007E7DD2" w:rsidRDefault="007E7DD2" w:rsidP="007E7DD2">
      <w:pPr>
        <w:spacing w:after="0"/>
        <w:ind w:left="283"/>
        <w:rPr>
          <w:rFonts w:ascii="Segoe UI Light" w:eastAsia="Times New Roman" w:hAnsi="Segoe UI Light" w:cs="Segoe UI Light"/>
          <w:color w:val="auto"/>
        </w:rPr>
      </w:pPr>
      <w:r w:rsidRPr="007E7DD2">
        <w:rPr>
          <w:rFonts w:ascii="Segoe UI Light" w:eastAsia="Times New Roman" w:hAnsi="Segoe UI Light" w:cs="Segoe UI Light"/>
          <w:color w:val="auto"/>
        </w:rPr>
        <w:t xml:space="preserve">and sector instability making it difficult to commit to training posts. </w:t>
      </w:r>
    </w:p>
    <w:p w14:paraId="77669B54" w14:textId="73224B12" w:rsidR="007E7DD2" w:rsidRPr="007E7DD2" w:rsidRDefault="004E0865" w:rsidP="004E0865">
      <w:pPr>
        <w:spacing w:after="0"/>
        <w:ind w:left="283"/>
        <w:rPr>
          <w:rFonts w:ascii="Segoe UI Light" w:eastAsia="Times New Roman" w:hAnsi="Segoe UI Light" w:cs="Segoe UI Light"/>
          <w:color w:val="auto"/>
        </w:rPr>
      </w:pPr>
      <w:r>
        <w:rPr>
          <w:rFonts w:ascii="Segoe UI Light" w:eastAsia="Times New Roman" w:hAnsi="Segoe UI Light" w:cs="Segoe UI Light"/>
          <w:color w:val="auto"/>
        </w:rPr>
        <w:t>M</w:t>
      </w:r>
      <w:r w:rsidR="007E7DD2" w:rsidRPr="007E7DD2">
        <w:rPr>
          <w:rFonts w:ascii="Segoe UI Light" w:eastAsia="Times New Roman" w:hAnsi="Segoe UI Light" w:cs="Segoe UI Light"/>
          <w:color w:val="auto"/>
        </w:rPr>
        <w:t>ultiples experience additional difficulties due to capped funded places,</w:t>
      </w:r>
      <w:r>
        <w:rPr>
          <w:rFonts w:ascii="Segoe UI Light" w:eastAsia="Times New Roman" w:hAnsi="Segoe UI Light" w:cs="Segoe UI Light"/>
          <w:color w:val="auto"/>
        </w:rPr>
        <w:t xml:space="preserve"> </w:t>
      </w:r>
      <w:r w:rsidR="007E7DD2" w:rsidRPr="007E7DD2">
        <w:rPr>
          <w:rFonts w:ascii="Segoe UI Light" w:eastAsia="Times New Roman" w:hAnsi="Segoe UI Light" w:cs="Segoe UI Light"/>
          <w:color w:val="auto"/>
        </w:rPr>
        <w:t>leading to a lack of trainees in places like Somerset where they are most needed.</w:t>
      </w:r>
    </w:p>
    <w:p w14:paraId="3661DF20" w14:textId="2099DD0F" w:rsidR="007E7DD2" w:rsidRPr="007E7DD2" w:rsidRDefault="004E0865" w:rsidP="007E7DD2">
      <w:pPr>
        <w:spacing w:after="0"/>
        <w:ind w:left="283"/>
        <w:rPr>
          <w:rFonts w:ascii="Segoe UI Light" w:eastAsia="Times New Roman" w:hAnsi="Segoe UI Light" w:cs="Segoe UI Light"/>
          <w:color w:val="auto"/>
        </w:rPr>
      </w:pPr>
      <w:r>
        <w:rPr>
          <w:rFonts w:ascii="Segoe UI Light" w:eastAsia="Times New Roman" w:hAnsi="Segoe UI Light" w:cs="Segoe UI Light"/>
          <w:color w:val="auto"/>
        </w:rPr>
        <w:t xml:space="preserve">It was </w:t>
      </w:r>
      <w:r w:rsidR="007E7DD2" w:rsidRPr="007E7DD2">
        <w:rPr>
          <w:rFonts w:ascii="Segoe UI Light" w:eastAsia="Times New Roman" w:hAnsi="Segoe UI Light" w:cs="Segoe UI Light"/>
          <w:color w:val="auto"/>
        </w:rPr>
        <w:t>noted that the results of the Community Pharmacy workforce survey indicate</w:t>
      </w:r>
    </w:p>
    <w:p w14:paraId="63B9A0F8" w14:textId="77777777" w:rsidR="007E7DD2" w:rsidRPr="007E7DD2" w:rsidRDefault="007E7DD2" w:rsidP="007E7DD2">
      <w:pPr>
        <w:spacing w:after="0"/>
        <w:ind w:left="283"/>
        <w:rPr>
          <w:rFonts w:ascii="Segoe UI Light" w:eastAsia="Times New Roman" w:hAnsi="Segoe UI Light" w:cs="Segoe UI Light"/>
          <w:color w:val="auto"/>
        </w:rPr>
      </w:pPr>
      <w:r w:rsidRPr="007E7DD2">
        <w:rPr>
          <w:rFonts w:ascii="Segoe UI Light" w:eastAsia="Times New Roman" w:hAnsi="Segoe UI Light" w:cs="Segoe UI Light"/>
          <w:color w:val="auto"/>
        </w:rPr>
        <w:t>Somerset has fewer PTPTs in training compared to neighbouring counties, and there is</w:t>
      </w:r>
    </w:p>
    <w:p w14:paraId="63845F78" w14:textId="63613BD5" w:rsidR="007E7DD2" w:rsidRDefault="007E7DD2" w:rsidP="007E7DD2">
      <w:pPr>
        <w:spacing w:after="0"/>
        <w:ind w:left="283"/>
        <w:rPr>
          <w:rFonts w:ascii="Segoe UI Light" w:eastAsia="Times New Roman" w:hAnsi="Segoe UI Light" w:cs="Segoe UI Light"/>
          <w:color w:val="auto"/>
        </w:rPr>
      </w:pPr>
      <w:r w:rsidRPr="007E7DD2">
        <w:rPr>
          <w:rFonts w:ascii="Segoe UI Light" w:eastAsia="Times New Roman" w:hAnsi="Segoe UI Light" w:cs="Segoe UI Light"/>
          <w:color w:val="auto"/>
        </w:rPr>
        <w:t>concern that trained technicians may leave for other sectors once qualifying.</w:t>
      </w:r>
    </w:p>
    <w:p w14:paraId="3EA10485" w14:textId="77777777" w:rsidR="004E0865" w:rsidRDefault="004E0865" w:rsidP="007E7DD2">
      <w:pPr>
        <w:spacing w:after="0"/>
        <w:ind w:left="283"/>
        <w:rPr>
          <w:rFonts w:ascii="Segoe UI Light" w:eastAsia="Times New Roman" w:hAnsi="Segoe UI Light" w:cs="Segoe UI Light"/>
          <w:color w:val="auto"/>
        </w:rPr>
      </w:pPr>
    </w:p>
    <w:p w14:paraId="6F112B19" w14:textId="77777777" w:rsidR="007E7DD2" w:rsidRPr="00E47497" w:rsidRDefault="007E7DD2" w:rsidP="007E7DD2">
      <w:pPr>
        <w:spacing w:after="0"/>
        <w:ind w:left="283"/>
        <w:rPr>
          <w:rFonts w:ascii="Segoe UI Light" w:eastAsia="Times New Roman" w:hAnsi="Segoe UI Light" w:cs="Segoe UI Light"/>
          <w:b/>
          <w:bCs/>
          <w:color w:val="auto"/>
        </w:rPr>
      </w:pPr>
    </w:p>
    <w:p w14:paraId="0F9C48FA" w14:textId="250C7558" w:rsidR="00E47497" w:rsidRPr="00E47497" w:rsidRDefault="00E47497" w:rsidP="00F5623F">
      <w:pPr>
        <w:pStyle w:val="ListParagraph"/>
        <w:spacing w:after="0"/>
        <w:ind w:left="643"/>
        <w:rPr>
          <w:rFonts w:ascii="Segoe UI Light" w:eastAsia="Times New Roman" w:hAnsi="Segoe UI Light" w:cs="Segoe UI Light"/>
          <w:color w:val="auto"/>
        </w:rPr>
      </w:pPr>
      <w:r w:rsidRPr="00E47497">
        <w:rPr>
          <w:rFonts w:ascii="Segoe UI Light" w:eastAsia="Times New Roman" w:hAnsi="Segoe UI Light" w:cs="Segoe UI Light"/>
          <w:b/>
          <w:bCs/>
          <w:color w:val="auto"/>
        </w:rPr>
        <w:t xml:space="preserve">(b) Finance Update – </w:t>
      </w:r>
      <w:r w:rsidRPr="00E47497">
        <w:rPr>
          <w:rFonts w:ascii="Segoe UI Light" w:eastAsia="Times New Roman" w:hAnsi="Segoe UI Light" w:cs="Segoe UI Light"/>
          <w:color w:val="auto"/>
        </w:rPr>
        <w:t>Amy &amp; Greg to assist Mila and provide cover where needed.</w:t>
      </w:r>
    </w:p>
    <w:p w14:paraId="585989D5" w14:textId="77777777" w:rsidR="00F5623F" w:rsidRPr="00E47497" w:rsidRDefault="00F5623F" w:rsidP="00F5623F">
      <w:pPr>
        <w:pStyle w:val="ListParagraph"/>
        <w:spacing w:after="0"/>
        <w:ind w:left="643"/>
        <w:rPr>
          <w:rFonts w:ascii="Segoe UI Light" w:hAnsi="Segoe UI Light" w:cs="Segoe UI Light"/>
          <w:color w:val="auto"/>
        </w:rPr>
      </w:pPr>
      <w:r w:rsidRPr="00E47497">
        <w:rPr>
          <w:rFonts w:ascii="Segoe UI Light" w:hAnsi="Segoe UI Light" w:cs="Segoe UI Light"/>
          <w:color w:val="auto"/>
        </w:rPr>
        <w:t xml:space="preserve"> </w:t>
      </w:r>
    </w:p>
    <w:p w14:paraId="579E5107" w14:textId="7E200C30" w:rsidR="008A5F52" w:rsidRPr="00E47497" w:rsidRDefault="00F5623F" w:rsidP="00F5623F">
      <w:pPr>
        <w:pStyle w:val="ListParagraph"/>
        <w:spacing w:after="0"/>
        <w:ind w:left="643"/>
        <w:rPr>
          <w:rFonts w:ascii="Segoe UI Light" w:eastAsia="Times New Roman" w:hAnsi="Segoe UI Light" w:cs="Segoe UI Light"/>
          <w:b/>
          <w:bCs/>
          <w:color w:val="auto"/>
        </w:rPr>
      </w:pPr>
      <w:r w:rsidRPr="00E47497">
        <w:rPr>
          <w:rFonts w:ascii="Segoe UI Light" w:eastAsia="Times New Roman" w:hAnsi="Segoe UI Light" w:cs="Segoe UI Light"/>
          <w:b/>
          <w:bCs/>
          <w:color w:val="auto"/>
        </w:rPr>
        <w:t>Sponsor at 12:45pm</w:t>
      </w:r>
      <w:r w:rsidR="00BF140B" w:rsidRPr="00E47497">
        <w:rPr>
          <w:rFonts w:ascii="Segoe UI Light" w:eastAsia="Times New Roman" w:hAnsi="Segoe UI Light" w:cs="Segoe UI Light"/>
          <w:b/>
          <w:bCs/>
          <w:color w:val="auto"/>
        </w:rPr>
        <w:t>.</w:t>
      </w:r>
      <w:r w:rsidRPr="00E47497">
        <w:rPr>
          <w:rFonts w:ascii="Segoe UI Light" w:eastAsia="Times New Roman" w:hAnsi="Segoe UI Light" w:cs="Segoe UI Light"/>
          <w:b/>
          <w:bCs/>
          <w:color w:val="auto"/>
        </w:rPr>
        <w:t xml:space="preserve"> -Dawn Mann from Teva</w:t>
      </w:r>
    </w:p>
    <w:p w14:paraId="4DC84154" w14:textId="07528EFA" w:rsidR="008A5F52" w:rsidRPr="00E47497" w:rsidRDefault="008A5F52" w:rsidP="00F5623F">
      <w:pPr>
        <w:pStyle w:val="ListParagraph"/>
        <w:spacing w:after="0"/>
        <w:ind w:left="643"/>
        <w:rPr>
          <w:rFonts w:ascii="Segoe UI Light" w:eastAsia="Times New Roman" w:hAnsi="Segoe UI Light" w:cs="Segoe UI Light"/>
          <w:b/>
          <w:bCs/>
          <w:color w:val="auto"/>
        </w:rPr>
      </w:pPr>
    </w:p>
    <w:p w14:paraId="35BA8C63" w14:textId="77777777" w:rsidR="00427E5E" w:rsidRPr="00E47497" w:rsidRDefault="00427E5E" w:rsidP="008A5F52">
      <w:pPr>
        <w:spacing w:after="0"/>
        <w:rPr>
          <w:rFonts w:ascii="Segoe UI Light" w:eastAsia="Times New Roman" w:hAnsi="Segoe UI Light" w:cs="Segoe UI Light"/>
          <w:b/>
          <w:bCs/>
          <w:color w:val="auto"/>
        </w:rPr>
      </w:pPr>
    </w:p>
    <w:p w14:paraId="77D700DA" w14:textId="7F09CAEB" w:rsidR="008A5F52" w:rsidRPr="00E47497" w:rsidRDefault="008A5F52" w:rsidP="008A5F52">
      <w:pPr>
        <w:spacing w:after="0"/>
        <w:rPr>
          <w:rFonts w:ascii="Segoe UI Light" w:eastAsia="Times New Roman" w:hAnsi="Segoe UI Light" w:cs="Segoe UI Light"/>
          <w:b/>
          <w:bCs/>
          <w:color w:val="auto"/>
        </w:rPr>
      </w:pPr>
      <w:r w:rsidRPr="00E47497">
        <w:rPr>
          <w:rFonts w:ascii="Segoe UI Light" w:eastAsia="Times New Roman" w:hAnsi="Segoe UI Light" w:cs="Segoe UI Light"/>
          <w:b/>
          <w:bCs/>
          <w:color w:val="auto"/>
        </w:rPr>
        <w:t>Lunch</w:t>
      </w:r>
      <w:r w:rsidR="00C4114C" w:rsidRPr="00E47497">
        <w:rPr>
          <w:rFonts w:ascii="Segoe UI Light" w:eastAsia="Times New Roman" w:hAnsi="Segoe UI Light" w:cs="Segoe UI Light"/>
          <w:b/>
          <w:bCs/>
          <w:color w:val="auto"/>
        </w:rPr>
        <w:t xml:space="preserve"> 1pm -1:45pm</w:t>
      </w:r>
    </w:p>
    <w:p w14:paraId="57D6EEDC" w14:textId="77777777" w:rsidR="00C4114C" w:rsidRPr="00E47497" w:rsidRDefault="00C4114C" w:rsidP="008A5F52">
      <w:pPr>
        <w:spacing w:after="0"/>
        <w:rPr>
          <w:rFonts w:ascii="Segoe UI Light" w:eastAsia="Times New Roman" w:hAnsi="Segoe UI Light" w:cs="Segoe UI Light"/>
          <w:b/>
          <w:bCs/>
          <w:color w:val="auto"/>
        </w:rPr>
      </w:pPr>
    </w:p>
    <w:p w14:paraId="4B63C75E" w14:textId="46EB2B4A" w:rsidR="008A5F52" w:rsidRPr="00E47497" w:rsidRDefault="008A5F52" w:rsidP="008A5F52">
      <w:pPr>
        <w:spacing w:after="0"/>
        <w:rPr>
          <w:rFonts w:ascii="Segoe UI Light" w:eastAsia="Times New Roman" w:hAnsi="Segoe UI Light" w:cs="Segoe UI Light"/>
          <w:b/>
          <w:bCs/>
          <w:color w:val="auto"/>
        </w:rPr>
      </w:pPr>
      <w:r w:rsidRPr="00E47497">
        <w:rPr>
          <w:rFonts w:ascii="Segoe UI Light" w:eastAsia="Times New Roman" w:hAnsi="Segoe UI Light" w:cs="Segoe UI Light"/>
          <w:b/>
          <w:bCs/>
          <w:color w:val="auto"/>
        </w:rPr>
        <w:t>Afternoon Session</w:t>
      </w:r>
      <w:r w:rsidRPr="00E47497">
        <w:rPr>
          <w:rFonts w:ascii="Segoe UI Light" w:eastAsia="Times New Roman" w:hAnsi="Segoe UI Light" w:cs="Segoe UI Light"/>
          <w:b/>
          <w:bCs/>
          <w:color w:val="auto"/>
          <w:sz w:val="24"/>
          <w:szCs w:val="24"/>
        </w:rPr>
        <w:t>:</w:t>
      </w:r>
    </w:p>
    <w:p w14:paraId="52956D3C" w14:textId="6D6C7F07" w:rsidR="00F5623F" w:rsidRPr="00E47497" w:rsidRDefault="00F5623F" w:rsidP="00E47497">
      <w:pPr>
        <w:spacing w:after="0"/>
        <w:rPr>
          <w:rFonts w:asciiTheme="minorHAnsi" w:eastAsia="Times New Roman" w:hAnsiTheme="minorHAnsi" w:cstheme="minorHAnsi"/>
          <w:b/>
          <w:bCs/>
          <w:color w:val="auto"/>
          <w:sz w:val="24"/>
          <w:szCs w:val="24"/>
        </w:rPr>
      </w:pPr>
    </w:p>
    <w:p w14:paraId="1DAFED5F" w14:textId="0DEF348A" w:rsidR="00F5623F" w:rsidRDefault="00F5623F" w:rsidP="00E47497">
      <w:pPr>
        <w:spacing w:after="0"/>
        <w:rPr>
          <w:rFonts w:ascii="Segoe UI Light" w:eastAsia="Times New Roman" w:hAnsi="Segoe UI Light" w:cs="Segoe UI Light"/>
          <w:color w:val="auto"/>
          <w:sz w:val="24"/>
          <w:szCs w:val="24"/>
        </w:rPr>
      </w:pPr>
      <w:r w:rsidRPr="00E47497">
        <w:rPr>
          <w:rFonts w:ascii="Segoe UI Light" w:eastAsia="Times New Roman" w:hAnsi="Segoe UI Light" w:cs="Segoe UI Light"/>
          <w:b/>
          <w:bCs/>
          <w:color w:val="auto"/>
          <w:sz w:val="24"/>
          <w:szCs w:val="24"/>
        </w:rPr>
        <w:t xml:space="preserve">Group </w:t>
      </w:r>
      <w:r w:rsidR="004A6035">
        <w:rPr>
          <w:rFonts w:ascii="Segoe UI Light" w:eastAsia="Times New Roman" w:hAnsi="Segoe UI Light" w:cs="Segoe UI Light"/>
          <w:b/>
          <w:bCs/>
          <w:color w:val="auto"/>
          <w:sz w:val="24"/>
          <w:szCs w:val="24"/>
        </w:rPr>
        <w:t>D</w:t>
      </w:r>
      <w:r w:rsidRPr="00E47497">
        <w:rPr>
          <w:rFonts w:ascii="Segoe UI Light" w:eastAsia="Times New Roman" w:hAnsi="Segoe UI Light" w:cs="Segoe UI Light"/>
          <w:b/>
          <w:bCs/>
          <w:color w:val="auto"/>
          <w:sz w:val="24"/>
          <w:szCs w:val="24"/>
        </w:rPr>
        <w:t>iscussion</w:t>
      </w:r>
      <w:r w:rsidR="00E47497" w:rsidRPr="00E47497">
        <w:rPr>
          <w:rFonts w:ascii="Segoe UI Light" w:eastAsia="Times New Roman" w:hAnsi="Segoe UI Light" w:cs="Segoe UI Light"/>
          <w:b/>
          <w:bCs/>
          <w:color w:val="auto"/>
          <w:sz w:val="24"/>
          <w:szCs w:val="24"/>
        </w:rPr>
        <w:t>s</w:t>
      </w:r>
      <w:r w:rsidRPr="00E47497">
        <w:rPr>
          <w:rFonts w:asciiTheme="minorHAnsi" w:eastAsia="Times New Roman" w:hAnsiTheme="minorHAnsi" w:cstheme="minorHAnsi"/>
          <w:b/>
          <w:bCs/>
          <w:color w:val="auto"/>
          <w:sz w:val="24"/>
          <w:szCs w:val="24"/>
        </w:rPr>
        <w:t xml:space="preserve"> </w:t>
      </w:r>
      <w:r w:rsidRPr="00E47497">
        <w:rPr>
          <w:rFonts w:ascii="Segoe UI Light" w:eastAsia="Times New Roman" w:hAnsi="Segoe UI Light" w:cs="Segoe UI Light"/>
          <w:b/>
          <w:bCs/>
          <w:color w:val="auto"/>
          <w:sz w:val="24"/>
          <w:szCs w:val="24"/>
        </w:rPr>
        <w:t xml:space="preserve">– </w:t>
      </w:r>
      <w:r w:rsidR="00E47497" w:rsidRPr="00E47497">
        <w:rPr>
          <w:rFonts w:ascii="Segoe UI Light" w:eastAsia="Times New Roman" w:hAnsi="Segoe UI Light" w:cs="Segoe UI Light"/>
          <w:color w:val="auto"/>
          <w:sz w:val="24"/>
          <w:szCs w:val="24"/>
        </w:rPr>
        <w:t>Discussions on how to support contractors with services and potentially offering bitesize training -uploaded to our website.</w:t>
      </w:r>
    </w:p>
    <w:p w14:paraId="410F2125" w14:textId="095A90A4" w:rsidR="004A6035" w:rsidRDefault="004A6035" w:rsidP="00E47497">
      <w:pPr>
        <w:spacing w:after="0"/>
        <w:rPr>
          <w:rFonts w:ascii="Segoe UI Light" w:eastAsia="Times New Roman" w:hAnsi="Segoe UI Light" w:cs="Segoe UI Light"/>
          <w:color w:val="auto"/>
          <w:sz w:val="24"/>
          <w:szCs w:val="24"/>
        </w:rPr>
      </w:pPr>
      <w:r>
        <w:rPr>
          <w:rFonts w:ascii="Segoe UI Light" w:eastAsia="Times New Roman" w:hAnsi="Segoe UI Light" w:cs="Segoe UI Light"/>
          <w:color w:val="auto"/>
          <w:sz w:val="24"/>
          <w:szCs w:val="24"/>
        </w:rPr>
        <w:t>Outcomes:</w:t>
      </w:r>
    </w:p>
    <w:p w14:paraId="22446024" w14:textId="337DC3C0" w:rsidR="004A6035" w:rsidRDefault="004A6035" w:rsidP="004A6035">
      <w:pPr>
        <w:pStyle w:val="ListParagraph"/>
        <w:numPr>
          <w:ilvl w:val="0"/>
          <w:numId w:val="60"/>
        </w:numPr>
        <w:spacing w:after="0"/>
        <w:rPr>
          <w:rFonts w:ascii="Segoe UI Light" w:eastAsia="Times New Roman" w:hAnsi="Segoe UI Light" w:cs="Segoe UI Light"/>
          <w:color w:val="auto"/>
          <w:sz w:val="24"/>
          <w:szCs w:val="24"/>
        </w:rPr>
      </w:pPr>
      <w:r w:rsidRPr="004A6035">
        <w:rPr>
          <w:rFonts w:ascii="Segoe UI Light" w:eastAsia="Times New Roman" w:hAnsi="Segoe UI Light" w:cs="Segoe UI Light"/>
          <w:color w:val="auto"/>
          <w:sz w:val="24"/>
          <w:szCs w:val="24"/>
        </w:rPr>
        <w:t>Providing materials to GP practice staff for training on referrals.</w:t>
      </w:r>
    </w:p>
    <w:p w14:paraId="4258BF74" w14:textId="18B9EE04" w:rsidR="004A6035" w:rsidRDefault="004A6035" w:rsidP="004A6035">
      <w:pPr>
        <w:pStyle w:val="ListParagraph"/>
        <w:numPr>
          <w:ilvl w:val="0"/>
          <w:numId w:val="60"/>
        </w:numPr>
        <w:spacing w:after="0"/>
        <w:rPr>
          <w:rFonts w:ascii="Segoe UI Light" w:eastAsia="Times New Roman" w:hAnsi="Segoe UI Light" w:cs="Segoe UI Light"/>
          <w:color w:val="auto"/>
          <w:sz w:val="24"/>
          <w:szCs w:val="24"/>
        </w:rPr>
      </w:pPr>
      <w:r>
        <w:rPr>
          <w:rFonts w:ascii="Segoe UI Light" w:eastAsia="Times New Roman" w:hAnsi="Segoe UI Light" w:cs="Segoe UI Light"/>
          <w:color w:val="auto"/>
          <w:sz w:val="24"/>
          <w:szCs w:val="24"/>
        </w:rPr>
        <w:t>Consider further training for pharmacy counter staff – hints and tips to maximise pharmacy first referrals to pharmacist.</w:t>
      </w:r>
    </w:p>
    <w:p w14:paraId="28441E8A" w14:textId="6D3CEC79" w:rsidR="004A6035" w:rsidRDefault="004A6035" w:rsidP="004A6035">
      <w:pPr>
        <w:pStyle w:val="ListParagraph"/>
        <w:numPr>
          <w:ilvl w:val="0"/>
          <w:numId w:val="60"/>
        </w:numPr>
        <w:spacing w:after="0"/>
        <w:rPr>
          <w:rFonts w:ascii="Segoe UI Light" w:eastAsia="Times New Roman" w:hAnsi="Segoe UI Light" w:cs="Segoe UI Light"/>
          <w:color w:val="auto"/>
          <w:sz w:val="24"/>
          <w:szCs w:val="24"/>
        </w:rPr>
      </w:pPr>
      <w:r>
        <w:rPr>
          <w:rFonts w:ascii="Segoe UI Light" w:eastAsia="Times New Roman" w:hAnsi="Segoe UI Light" w:cs="Segoe UI Light"/>
          <w:color w:val="auto"/>
          <w:sz w:val="24"/>
          <w:szCs w:val="24"/>
        </w:rPr>
        <w:t>Reach out to contractors in the new year to establish what are the obstacles.</w:t>
      </w:r>
    </w:p>
    <w:p w14:paraId="6371EB67" w14:textId="0D7A0433" w:rsidR="004A6035" w:rsidRDefault="004A6035" w:rsidP="004A6035">
      <w:pPr>
        <w:pStyle w:val="ListParagraph"/>
        <w:numPr>
          <w:ilvl w:val="0"/>
          <w:numId w:val="60"/>
        </w:numPr>
        <w:spacing w:after="0"/>
        <w:rPr>
          <w:rFonts w:ascii="Segoe UI Light" w:eastAsia="Times New Roman" w:hAnsi="Segoe UI Light" w:cs="Segoe UI Light"/>
          <w:color w:val="auto"/>
          <w:sz w:val="24"/>
          <w:szCs w:val="24"/>
        </w:rPr>
      </w:pPr>
      <w:r>
        <w:rPr>
          <w:rFonts w:ascii="Segoe UI Light" w:eastAsia="Times New Roman" w:hAnsi="Segoe UI Light" w:cs="Segoe UI Light"/>
          <w:color w:val="auto"/>
          <w:sz w:val="24"/>
          <w:szCs w:val="24"/>
        </w:rPr>
        <w:t>Posters up in colleges/libraries for Contraception services.</w:t>
      </w:r>
    </w:p>
    <w:p w14:paraId="1F726F4F" w14:textId="0AE95B02" w:rsidR="004A6035" w:rsidRPr="004A6035" w:rsidRDefault="004A6035" w:rsidP="004A6035">
      <w:pPr>
        <w:pStyle w:val="ListParagraph"/>
        <w:numPr>
          <w:ilvl w:val="0"/>
          <w:numId w:val="60"/>
        </w:numPr>
        <w:spacing w:after="0"/>
        <w:rPr>
          <w:rFonts w:ascii="Segoe UI Light" w:eastAsia="Times New Roman" w:hAnsi="Segoe UI Light" w:cs="Segoe UI Light"/>
          <w:color w:val="auto"/>
          <w:sz w:val="24"/>
          <w:szCs w:val="24"/>
        </w:rPr>
      </w:pPr>
      <w:r>
        <w:rPr>
          <w:rFonts w:ascii="Segoe UI Light" w:eastAsia="Times New Roman" w:hAnsi="Segoe UI Light" w:cs="Segoe UI Light"/>
          <w:color w:val="auto"/>
          <w:sz w:val="24"/>
          <w:szCs w:val="24"/>
        </w:rPr>
        <w:t xml:space="preserve">Create a flow chart for counter </w:t>
      </w:r>
      <w:proofErr w:type="gramStart"/>
      <w:r>
        <w:rPr>
          <w:rFonts w:ascii="Segoe UI Light" w:eastAsia="Times New Roman" w:hAnsi="Segoe UI Light" w:cs="Segoe UI Light"/>
          <w:color w:val="auto"/>
          <w:sz w:val="24"/>
          <w:szCs w:val="24"/>
        </w:rPr>
        <w:t>staff  ‘</w:t>
      </w:r>
      <w:proofErr w:type="gramEnd"/>
      <w:r>
        <w:rPr>
          <w:rFonts w:ascii="Segoe UI Light" w:eastAsia="Times New Roman" w:hAnsi="Segoe UI Light" w:cs="Segoe UI Light"/>
          <w:color w:val="auto"/>
          <w:sz w:val="24"/>
          <w:szCs w:val="24"/>
        </w:rPr>
        <w:t>do all patients need to be sent to pharmacist?’</w:t>
      </w:r>
    </w:p>
    <w:p w14:paraId="05388B24" w14:textId="77777777" w:rsidR="008A5F52" w:rsidRPr="00E47497" w:rsidRDefault="008A5F52" w:rsidP="008A5F52">
      <w:pPr>
        <w:spacing w:after="0"/>
        <w:rPr>
          <w:rFonts w:ascii="Segoe UI Light" w:eastAsia="Times New Roman" w:hAnsi="Segoe UI Light" w:cs="Segoe UI Light"/>
          <w:color w:val="auto"/>
        </w:rPr>
      </w:pPr>
    </w:p>
    <w:p w14:paraId="6DC22D62" w14:textId="77777777" w:rsidR="008A5F52" w:rsidRPr="00E47497" w:rsidRDefault="008A5F52" w:rsidP="008A5F52">
      <w:pPr>
        <w:rPr>
          <w:rFonts w:ascii="Segoe UI Light" w:eastAsia="Times New Roman" w:hAnsi="Segoe UI Light" w:cs="Segoe UI Light"/>
          <w:b/>
          <w:bCs/>
          <w:color w:val="auto"/>
          <w:sz w:val="24"/>
          <w:szCs w:val="24"/>
        </w:rPr>
      </w:pPr>
      <w:r w:rsidRPr="00E47497">
        <w:rPr>
          <w:rFonts w:ascii="Segoe UI Light" w:eastAsia="Times New Roman" w:hAnsi="Segoe UI Light" w:cs="Segoe UI Light"/>
          <w:b/>
          <w:bCs/>
          <w:color w:val="auto"/>
          <w:sz w:val="24"/>
          <w:szCs w:val="24"/>
        </w:rPr>
        <w:t>Review and Close</w:t>
      </w:r>
    </w:p>
    <w:p w14:paraId="4D53F16D" w14:textId="77777777" w:rsidR="008A5F52" w:rsidRPr="00E47497" w:rsidRDefault="008A5F52" w:rsidP="008A5F52">
      <w:pPr>
        <w:pStyle w:val="ListParagraph"/>
        <w:numPr>
          <w:ilvl w:val="0"/>
          <w:numId w:val="54"/>
        </w:numPr>
        <w:spacing w:after="0"/>
        <w:rPr>
          <w:rFonts w:ascii="Segoe UI Light" w:eastAsia="Times New Roman" w:hAnsi="Segoe UI Light" w:cs="Segoe UI Light"/>
          <w:color w:val="auto"/>
        </w:rPr>
      </w:pPr>
      <w:r w:rsidRPr="00E47497">
        <w:rPr>
          <w:rFonts w:ascii="Segoe UI Light" w:eastAsia="Times New Roman" w:hAnsi="Segoe UI Light" w:cs="Segoe UI Light"/>
          <w:color w:val="auto"/>
        </w:rPr>
        <w:t xml:space="preserve">Next Steps </w:t>
      </w:r>
    </w:p>
    <w:p w14:paraId="2861C0EF" w14:textId="77777777" w:rsidR="008A5F52" w:rsidRPr="00E47497" w:rsidRDefault="008A5F52" w:rsidP="008A5F52">
      <w:pPr>
        <w:pStyle w:val="ListParagraph"/>
        <w:numPr>
          <w:ilvl w:val="0"/>
          <w:numId w:val="54"/>
        </w:numPr>
        <w:spacing w:after="0"/>
        <w:rPr>
          <w:rFonts w:ascii="Segoe UI Light" w:eastAsia="Times New Roman" w:hAnsi="Segoe UI Light" w:cs="Segoe UI Light"/>
        </w:rPr>
      </w:pPr>
      <w:r w:rsidRPr="00E47497">
        <w:rPr>
          <w:rFonts w:ascii="Segoe UI Light" w:eastAsia="Times New Roman" w:hAnsi="Segoe UI Light" w:cs="Segoe UI Light"/>
          <w:color w:val="auto"/>
        </w:rPr>
        <w:t>Confirm dates for following meetings</w:t>
      </w:r>
      <w:r w:rsidRPr="00E47497">
        <w:rPr>
          <w:rFonts w:ascii="Segoe UI Light" w:eastAsia="Times New Roman" w:hAnsi="Segoe UI Light" w:cs="Segoe UI Light"/>
        </w:rPr>
        <w:t>.</w:t>
      </w:r>
    </w:p>
    <w:p w14:paraId="4CC3FC14" w14:textId="785C4811" w:rsidR="006A5CF8" w:rsidRPr="00E47497" w:rsidRDefault="006A5CF8" w:rsidP="001C0F39">
      <w:pPr>
        <w:tabs>
          <w:tab w:val="left" w:pos="288"/>
          <w:tab w:val="right" w:pos="9026"/>
        </w:tabs>
        <w:spacing w:after="0"/>
        <w:rPr>
          <w:rFonts w:ascii="Segoe UI Light" w:hAnsi="Segoe UI Light" w:cs="Segoe UI Light"/>
          <w:b/>
          <w:bCs/>
          <w:color w:val="auto"/>
        </w:rPr>
      </w:pPr>
    </w:p>
    <w:p w14:paraId="2D7416C9" w14:textId="1EC79293" w:rsidR="00735945" w:rsidRPr="00E47497" w:rsidRDefault="00664F96" w:rsidP="000F61CB">
      <w:pPr>
        <w:spacing w:after="0"/>
        <w:rPr>
          <w:rFonts w:ascii="Segoe UI Light" w:hAnsi="Segoe UI Light" w:cs="Segoe UI Light"/>
          <w:b/>
          <w:bCs/>
          <w:color w:val="auto"/>
        </w:rPr>
      </w:pPr>
      <w:r w:rsidRPr="00E47497">
        <w:rPr>
          <w:rFonts w:ascii="Segoe UI Light" w:hAnsi="Segoe UI Light" w:cs="Segoe UI Light"/>
          <w:b/>
          <w:bCs/>
          <w:color w:val="auto"/>
        </w:rPr>
        <w:t>Meeting Dates</w:t>
      </w:r>
    </w:p>
    <w:p w14:paraId="22843842" w14:textId="485CEC75" w:rsidR="0072228A" w:rsidRPr="00E47497" w:rsidRDefault="0072228A" w:rsidP="00AC1822">
      <w:pPr>
        <w:pStyle w:val="ListParagraph"/>
        <w:spacing w:after="0"/>
        <w:rPr>
          <w:rFonts w:ascii="Segoe UI Light" w:hAnsi="Segoe UI Light" w:cs="Segoe UI Light"/>
          <w:b/>
          <w:bCs/>
          <w:color w:val="auto"/>
        </w:rPr>
      </w:pPr>
      <w:r w:rsidRPr="00E47497">
        <w:rPr>
          <w:rFonts w:ascii="Segoe UI Light" w:hAnsi="Segoe UI Light" w:cs="Segoe UI Light"/>
          <w:b/>
          <w:bCs/>
          <w:color w:val="auto"/>
        </w:rPr>
        <w:t xml:space="preserve">Full Committee </w:t>
      </w:r>
      <w:r w:rsidR="00424FF6" w:rsidRPr="00E47497">
        <w:rPr>
          <w:rFonts w:ascii="Segoe UI Light" w:hAnsi="Segoe UI Light" w:cs="Segoe UI Light"/>
          <w:b/>
          <w:bCs/>
          <w:color w:val="auto"/>
        </w:rPr>
        <w:t>21</w:t>
      </w:r>
      <w:r w:rsidR="00424FF6" w:rsidRPr="00E47497">
        <w:rPr>
          <w:rFonts w:ascii="Segoe UI Light" w:hAnsi="Segoe UI Light" w:cs="Segoe UI Light"/>
          <w:b/>
          <w:bCs/>
          <w:color w:val="auto"/>
          <w:vertAlign w:val="superscript"/>
        </w:rPr>
        <w:t>st</w:t>
      </w:r>
      <w:r w:rsidR="00424FF6" w:rsidRPr="00E47497">
        <w:rPr>
          <w:rFonts w:ascii="Segoe UI Light" w:hAnsi="Segoe UI Light" w:cs="Segoe UI Light"/>
          <w:b/>
          <w:bCs/>
          <w:color w:val="auto"/>
        </w:rPr>
        <w:t xml:space="preserve"> </w:t>
      </w:r>
      <w:r w:rsidRPr="00E47497">
        <w:rPr>
          <w:rFonts w:ascii="Segoe UI Light" w:hAnsi="Segoe UI Light" w:cs="Segoe UI Light"/>
          <w:b/>
          <w:bCs/>
          <w:color w:val="auto"/>
        </w:rPr>
        <w:t>January 202</w:t>
      </w:r>
      <w:r w:rsidR="00532A08" w:rsidRPr="00E47497">
        <w:rPr>
          <w:rFonts w:ascii="Segoe UI Light" w:hAnsi="Segoe UI Light" w:cs="Segoe UI Light"/>
          <w:b/>
          <w:bCs/>
          <w:color w:val="auto"/>
        </w:rPr>
        <w:t>6</w:t>
      </w:r>
      <w:r w:rsidRPr="00E47497">
        <w:rPr>
          <w:rFonts w:ascii="Segoe UI Light" w:hAnsi="Segoe UI Light" w:cs="Segoe UI Light"/>
          <w:b/>
          <w:bCs/>
          <w:color w:val="auto"/>
        </w:rPr>
        <w:t xml:space="preserve"> -9</w:t>
      </w:r>
      <w:r w:rsidR="00F5623F" w:rsidRPr="00E47497">
        <w:rPr>
          <w:rFonts w:ascii="Segoe UI Light" w:hAnsi="Segoe UI Light" w:cs="Segoe UI Light"/>
          <w:b/>
          <w:bCs/>
          <w:color w:val="auto"/>
        </w:rPr>
        <w:t>:30</w:t>
      </w:r>
      <w:r w:rsidRPr="00E47497">
        <w:rPr>
          <w:rFonts w:ascii="Segoe UI Light" w:hAnsi="Segoe UI Light" w:cs="Segoe UI Light"/>
          <w:b/>
          <w:bCs/>
          <w:color w:val="auto"/>
        </w:rPr>
        <w:t xml:space="preserve">am -4pm Venue </w:t>
      </w:r>
      <w:proofErr w:type="gramStart"/>
      <w:r w:rsidR="009907C6" w:rsidRPr="00E47497">
        <w:rPr>
          <w:rFonts w:ascii="Segoe UI Light" w:hAnsi="Segoe UI Light" w:cs="Segoe UI Light"/>
          <w:b/>
          <w:bCs/>
          <w:color w:val="auto"/>
        </w:rPr>
        <w:t>The</w:t>
      </w:r>
      <w:proofErr w:type="gramEnd"/>
      <w:r w:rsidR="009907C6" w:rsidRPr="00E47497">
        <w:rPr>
          <w:rFonts w:ascii="Segoe UI Light" w:hAnsi="Segoe UI Light" w:cs="Segoe UI Light"/>
          <w:b/>
          <w:bCs/>
          <w:color w:val="auto"/>
        </w:rPr>
        <w:t xml:space="preserve"> Castle Hotel</w:t>
      </w:r>
    </w:p>
    <w:p w14:paraId="257A7371" w14:textId="3AB1CEA1" w:rsidR="00DA14A3" w:rsidRPr="00E47497" w:rsidRDefault="00D17538" w:rsidP="000F61CB">
      <w:pPr>
        <w:pStyle w:val="ListParagraph"/>
        <w:spacing w:after="0"/>
        <w:rPr>
          <w:rFonts w:ascii="Segoe UI Light" w:hAnsi="Segoe UI Light" w:cs="Segoe UI Light"/>
          <w:b/>
          <w:bCs/>
          <w:color w:val="auto"/>
        </w:rPr>
      </w:pPr>
      <w:r w:rsidRPr="00E47497">
        <w:rPr>
          <w:rFonts w:ascii="Segoe UI Light" w:hAnsi="Segoe UI Light" w:cs="Segoe UI Light"/>
          <w:b/>
          <w:bCs/>
          <w:color w:val="auto"/>
        </w:rPr>
        <w:t xml:space="preserve">Full Committee </w:t>
      </w:r>
      <w:r w:rsidR="009907C6" w:rsidRPr="00E47497">
        <w:rPr>
          <w:rFonts w:ascii="Segoe UI Light" w:hAnsi="Segoe UI Light" w:cs="Segoe UI Light"/>
          <w:b/>
          <w:bCs/>
          <w:color w:val="auto"/>
        </w:rPr>
        <w:t>18</w:t>
      </w:r>
      <w:r w:rsidR="009907C6" w:rsidRPr="00E47497">
        <w:rPr>
          <w:rFonts w:ascii="Segoe UI Light" w:hAnsi="Segoe UI Light" w:cs="Segoe UI Light"/>
          <w:b/>
          <w:bCs/>
          <w:color w:val="auto"/>
          <w:vertAlign w:val="superscript"/>
        </w:rPr>
        <w:t>th</w:t>
      </w:r>
      <w:r w:rsidR="009907C6" w:rsidRPr="00E47497">
        <w:rPr>
          <w:rFonts w:ascii="Segoe UI Light" w:hAnsi="Segoe UI Light" w:cs="Segoe UI Light"/>
          <w:b/>
          <w:bCs/>
          <w:color w:val="auto"/>
        </w:rPr>
        <w:t xml:space="preserve"> </w:t>
      </w:r>
      <w:r w:rsidR="00532A08" w:rsidRPr="00E47497">
        <w:rPr>
          <w:rFonts w:ascii="Segoe UI Light" w:hAnsi="Segoe UI Light" w:cs="Segoe UI Light"/>
          <w:b/>
          <w:bCs/>
          <w:color w:val="auto"/>
        </w:rPr>
        <w:t>March 2026 -9</w:t>
      </w:r>
      <w:r w:rsidR="00F5623F" w:rsidRPr="00E47497">
        <w:rPr>
          <w:rFonts w:ascii="Segoe UI Light" w:hAnsi="Segoe UI Light" w:cs="Segoe UI Light"/>
          <w:b/>
          <w:bCs/>
          <w:color w:val="auto"/>
        </w:rPr>
        <w:t>:30</w:t>
      </w:r>
      <w:r w:rsidR="00532A08" w:rsidRPr="00E47497">
        <w:rPr>
          <w:rFonts w:ascii="Segoe UI Light" w:hAnsi="Segoe UI Light" w:cs="Segoe UI Light"/>
          <w:b/>
          <w:bCs/>
          <w:color w:val="auto"/>
        </w:rPr>
        <w:t xml:space="preserve">am-4pm Venue </w:t>
      </w:r>
      <w:proofErr w:type="gramStart"/>
      <w:r w:rsidR="009907C6" w:rsidRPr="00E47497">
        <w:rPr>
          <w:rFonts w:ascii="Segoe UI Light" w:hAnsi="Segoe UI Light" w:cs="Segoe UI Light"/>
          <w:b/>
          <w:bCs/>
          <w:color w:val="auto"/>
        </w:rPr>
        <w:t>The</w:t>
      </w:r>
      <w:proofErr w:type="gramEnd"/>
      <w:r w:rsidR="009907C6" w:rsidRPr="00E47497">
        <w:rPr>
          <w:rFonts w:ascii="Segoe UI Light" w:hAnsi="Segoe UI Light" w:cs="Segoe UI Light"/>
          <w:b/>
          <w:bCs/>
          <w:color w:val="auto"/>
        </w:rPr>
        <w:t xml:space="preserve"> Castle Hot</w:t>
      </w:r>
      <w:r w:rsidR="00F5623F" w:rsidRPr="00E47497">
        <w:rPr>
          <w:rFonts w:ascii="Segoe UI Light" w:hAnsi="Segoe UI Light" w:cs="Segoe UI Light"/>
          <w:b/>
          <w:bCs/>
          <w:color w:val="auto"/>
        </w:rPr>
        <w:t>el</w:t>
      </w:r>
    </w:p>
    <w:p w14:paraId="70D79718" w14:textId="42374346" w:rsidR="00F5623F" w:rsidRPr="00E47497" w:rsidRDefault="00F5623F" w:rsidP="000F61CB">
      <w:pPr>
        <w:pStyle w:val="ListParagraph"/>
        <w:spacing w:after="0"/>
        <w:rPr>
          <w:rFonts w:ascii="Segoe UI Light" w:hAnsi="Segoe UI Light" w:cs="Segoe UI Light"/>
          <w:b/>
          <w:bCs/>
          <w:color w:val="auto"/>
        </w:rPr>
      </w:pPr>
      <w:r w:rsidRPr="00E47497">
        <w:rPr>
          <w:rFonts w:ascii="Segoe UI Light" w:hAnsi="Segoe UI Light" w:cs="Segoe UI Light"/>
          <w:b/>
          <w:bCs/>
          <w:color w:val="auto"/>
        </w:rPr>
        <w:t xml:space="preserve">Full Committee </w:t>
      </w:r>
      <w:r w:rsidR="00E47497" w:rsidRPr="00E47497">
        <w:rPr>
          <w:rFonts w:ascii="Segoe UI Light" w:hAnsi="Segoe UI Light" w:cs="Segoe UI Light"/>
          <w:b/>
          <w:bCs/>
          <w:color w:val="auto"/>
        </w:rPr>
        <w:t>13th</w:t>
      </w:r>
      <w:r w:rsidRPr="00E47497">
        <w:rPr>
          <w:rFonts w:ascii="Segoe UI Light" w:hAnsi="Segoe UI Light" w:cs="Segoe UI Light"/>
          <w:b/>
          <w:bCs/>
          <w:color w:val="auto"/>
        </w:rPr>
        <w:t xml:space="preserve"> May 2026-   9:30 am -4pm Venue </w:t>
      </w:r>
      <w:proofErr w:type="gramStart"/>
      <w:r w:rsidRPr="00E47497">
        <w:rPr>
          <w:rFonts w:ascii="Segoe UI Light" w:hAnsi="Segoe UI Light" w:cs="Segoe UI Light"/>
          <w:b/>
          <w:bCs/>
          <w:color w:val="auto"/>
        </w:rPr>
        <w:t>The</w:t>
      </w:r>
      <w:proofErr w:type="gramEnd"/>
      <w:r w:rsidRPr="00E47497">
        <w:rPr>
          <w:rFonts w:ascii="Segoe UI Light" w:hAnsi="Segoe UI Light" w:cs="Segoe UI Light"/>
          <w:b/>
          <w:bCs/>
          <w:color w:val="auto"/>
        </w:rPr>
        <w:t xml:space="preserve"> Castle Hotel</w:t>
      </w:r>
    </w:p>
    <w:p w14:paraId="6445A42C" w14:textId="77777777" w:rsidR="00735945" w:rsidRPr="00E47497" w:rsidRDefault="00735945" w:rsidP="00AC1822">
      <w:pPr>
        <w:pStyle w:val="ListParagraph"/>
        <w:spacing w:after="0"/>
        <w:rPr>
          <w:rFonts w:ascii="Segoe UI Light" w:hAnsi="Segoe UI Light" w:cs="Segoe UI Light"/>
          <w:b/>
          <w:bCs/>
          <w:color w:val="auto"/>
        </w:rPr>
      </w:pPr>
    </w:p>
    <w:p w14:paraId="50C3D5DD" w14:textId="7712A5A0" w:rsidR="00735945" w:rsidRPr="00E47497" w:rsidRDefault="001951AB" w:rsidP="00D17538">
      <w:pPr>
        <w:spacing w:after="0"/>
        <w:rPr>
          <w:rFonts w:ascii="Segoe UI Light" w:hAnsi="Segoe UI Light" w:cs="Segoe UI Light"/>
          <w:b/>
          <w:bCs/>
          <w:color w:val="auto"/>
        </w:rPr>
      </w:pPr>
      <w:r w:rsidRPr="00E47497">
        <w:rPr>
          <w:rFonts w:ascii="Segoe UI Light" w:hAnsi="Segoe UI Light" w:cs="Segoe UI Light"/>
          <w:b/>
          <w:bCs/>
          <w:color w:val="auto"/>
        </w:rPr>
        <w:t xml:space="preserve">Exec </w:t>
      </w:r>
      <w:r w:rsidR="00D77D38" w:rsidRPr="00E47497">
        <w:rPr>
          <w:rFonts w:ascii="Segoe UI Light" w:hAnsi="Segoe UI Light" w:cs="Segoe UI Light"/>
          <w:b/>
          <w:bCs/>
          <w:color w:val="auto"/>
        </w:rPr>
        <w:t>9am</w:t>
      </w:r>
      <w:r w:rsidR="00735945" w:rsidRPr="00E47497">
        <w:rPr>
          <w:rFonts w:ascii="Segoe UI Light" w:hAnsi="Segoe UI Light" w:cs="Segoe UI Light"/>
          <w:b/>
          <w:bCs/>
          <w:color w:val="auto"/>
        </w:rPr>
        <w:t xml:space="preserve"> till 2pm via</w:t>
      </w:r>
      <w:r w:rsidR="0014743B" w:rsidRPr="00E47497">
        <w:rPr>
          <w:rFonts w:ascii="Segoe UI Light" w:hAnsi="Segoe UI Light" w:cs="Segoe UI Light"/>
          <w:b/>
          <w:bCs/>
          <w:color w:val="auto"/>
        </w:rPr>
        <w:t xml:space="preserve"> Zoom</w:t>
      </w:r>
    </w:p>
    <w:p w14:paraId="411689EA" w14:textId="3651E1FE" w:rsidR="00735945" w:rsidRPr="00E47497" w:rsidRDefault="00735945" w:rsidP="00466FF9">
      <w:pPr>
        <w:spacing w:after="0"/>
        <w:ind w:firstLine="720"/>
        <w:rPr>
          <w:rFonts w:ascii="Segoe UI Light" w:hAnsi="Segoe UI Light" w:cs="Segoe UI Light"/>
          <w:b/>
          <w:bCs/>
          <w:color w:val="auto"/>
        </w:rPr>
      </w:pPr>
      <w:r w:rsidRPr="00E47497">
        <w:rPr>
          <w:rFonts w:ascii="Segoe UI Light" w:hAnsi="Segoe UI Light" w:cs="Segoe UI Light"/>
          <w:b/>
          <w:bCs/>
          <w:color w:val="auto"/>
        </w:rPr>
        <w:t>1</w:t>
      </w:r>
      <w:r w:rsidR="009907C6" w:rsidRPr="00E47497">
        <w:rPr>
          <w:rFonts w:ascii="Segoe UI Light" w:hAnsi="Segoe UI Light" w:cs="Segoe UI Light"/>
          <w:b/>
          <w:bCs/>
          <w:color w:val="auto"/>
        </w:rPr>
        <w:t>5</w:t>
      </w:r>
      <w:r w:rsidRPr="00E47497">
        <w:rPr>
          <w:rFonts w:ascii="Segoe UI Light" w:hAnsi="Segoe UI Light" w:cs="Segoe UI Light"/>
          <w:b/>
          <w:bCs/>
          <w:color w:val="auto"/>
          <w:vertAlign w:val="superscript"/>
        </w:rPr>
        <w:t>th</w:t>
      </w:r>
      <w:r w:rsidRPr="00E47497">
        <w:rPr>
          <w:rFonts w:ascii="Segoe UI Light" w:hAnsi="Segoe UI Light" w:cs="Segoe UI Light"/>
          <w:b/>
          <w:bCs/>
          <w:color w:val="auto"/>
        </w:rPr>
        <w:t xml:space="preserve"> October </w:t>
      </w:r>
      <w:r w:rsidR="00E8290D" w:rsidRPr="00E47497">
        <w:rPr>
          <w:rFonts w:ascii="Segoe UI Light" w:hAnsi="Segoe UI Light" w:cs="Segoe UI Light"/>
          <w:b/>
          <w:bCs/>
          <w:color w:val="auto"/>
        </w:rPr>
        <w:t xml:space="preserve">2025 </w:t>
      </w:r>
      <w:r w:rsidRPr="00E47497">
        <w:rPr>
          <w:rFonts w:ascii="Segoe UI Light" w:hAnsi="Segoe UI Light" w:cs="Segoe UI Light"/>
          <w:b/>
          <w:bCs/>
          <w:color w:val="auto"/>
        </w:rPr>
        <w:t>(Guest Olivia Morton)</w:t>
      </w:r>
    </w:p>
    <w:p w14:paraId="176BB1DD" w14:textId="2035C4E5" w:rsidR="0072228A" w:rsidRPr="00E47497" w:rsidRDefault="00424FF6" w:rsidP="00466FF9">
      <w:pPr>
        <w:spacing w:after="0"/>
        <w:ind w:firstLine="720"/>
        <w:rPr>
          <w:rFonts w:ascii="Segoe UI Light" w:hAnsi="Segoe UI Light" w:cs="Segoe UI Light"/>
          <w:b/>
          <w:bCs/>
          <w:color w:val="auto"/>
        </w:rPr>
      </w:pPr>
      <w:r w:rsidRPr="00E47497">
        <w:rPr>
          <w:rFonts w:ascii="Segoe UI Light" w:hAnsi="Segoe UI Light" w:cs="Segoe UI Light"/>
          <w:b/>
          <w:bCs/>
          <w:color w:val="auto"/>
        </w:rPr>
        <w:t>16</w:t>
      </w:r>
      <w:r w:rsidRPr="00E47497">
        <w:rPr>
          <w:rFonts w:ascii="Segoe UI Light" w:hAnsi="Segoe UI Light" w:cs="Segoe UI Light"/>
          <w:b/>
          <w:bCs/>
          <w:color w:val="auto"/>
          <w:vertAlign w:val="superscript"/>
        </w:rPr>
        <w:t>th</w:t>
      </w:r>
      <w:r w:rsidRPr="00E47497">
        <w:rPr>
          <w:rFonts w:ascii="Segoe UI Light" w:hAnsi="Segoe UI Light" w:cs="Segoe UI Light"/>
          <w:b/>
          <w:bCs/>
          <w:color w:val="auto"/>
        </w:rPr>
        <w:t xml:space="preserve"> </w:t>
      </w:r>
      <w:r w:rsidR="0072228A" w:rsidRPr="00E47497">
        <w:rPr>
          <w:rFonts w:ascii="Segoe UI Light" w:hAnsi="Segoe UI Light" w:cs="Segoe UI Light"/>
          <w:b/>
          <w:bCs/>
          <w:color w:val="auto"/>
        </w:rPr>
        <w:t xml:space="preserve">December 2025- </w:t>
      </w:r>
      <w:r w:rsidR="00F5623F" w:rsidRPr="00E47497">
        <w:rPr>
          <w:rFonts w:ascii="Segoe UI Light" w:hAnsi="Segoe UI Light" w:cs="Segoe UI Light"/>
          <w:b/>
          <w:bCs/>
          <w:color w:val="auto"/>
        </w:rPr>
        <w:t>(GD)</w:t>
      </w:r>
    </w:p>
    <w:p w14:paraId="51832267" w14:textId="441504D2" w:rsidR="00D17538" w:rsidRPr="00E47497" w:rsidRDefault="00532A08" w:rsidP="00466FF9">
      <w:pPr>
        <w:spacing w:after="0"/>
        <w:ind w:firstLine="720"/>
        <w:rPr>
          <w:rFonts w:ascii="Segoe UI Light" w:hAnsi="Segoe UI Light" w:cs="Segoe UI Light"/>
          <w:b/>
          <w:bCs/>
          <w:color w:val="auto"/>
        </w:rPr>
      </w:pPr>
      <w:r w:rsidRPr="00E47497">
        <w:rPr>
          <w:rFonts w:ascii="Segoe UI Light" w:hAnsi="Segoe UI Light" w:cs="Segoe UI Light"/>
          <w:b/>
          <w:bCs/>
          <w:color w:val="auto"/>
        </w:rPr>
        <w:t>25</w:t>
      </w:r>
      <w:r w:rsidRPr="00E47497">
        <w:rPr>
          <w:rFonts w:ascii="Segoe UI Light" w:hAnsi="Segoe UI Light" w:cs="Segoe UI Light"/>
          <w:b/>
          <w:bCs/>
          <w:color w:val="auto"/>
          <w:vertAlign w:val="superscript"/>
        </w:rPr>
        <w:t>th</w:t>
      </w:r>
      <w:r w:rsidRPr="00E47497">
        <w:rPr>
          <w:rFonts w:ascii="Segoe UI Light" w:hAnsi="Segoe UI Light" w:cs="Segoe UI Light"/>
          <w:b/>
          <w:bCs/>
          <w:color w:val="auto"/>
        </w:rPr>
        <w:t xml:space="preserve"> February 2026 -Guest </w:t>
      </w:r>
      <w:r w:rsidR="00F5623F" w:rsidRPr="00E47497">
        <w:rPr>
          <w:rFonts w:ascii="Segoe UI Light" w:hAnsi="Segoe UI Light" w:cs="Segoe UI Light"/>
          <w:b/>
          <w:bCs/>
          <w:color w:val="auto"/>
        </w:rPr>
        <w:t>–(</w:t>
      </w:r>
      <w:r w:rsidR="009907C6" w:rsidRPr="00E47497">
        <w:rPr>
          <w:rFonts w:ascii="Segoe UI Light" w:hAnsi="Segoe UI Light" w:cs="Segoe UI Light"/>
          <w:b/>
          <w:bCs/>
          <w:color w:val="auto"/>
        </w:rPr>
        <w:t>NMK</w:t>
      </w:r>
      <w:r w:rsidR="00F5623F" w:rsidRPr="00E47497">
        <w:rPr>
          <w:rFonts w:ascii="Segoe UI Light" w:hAnsi="Segoe UI Light" w:cs="Segoe UI Light"/>
          <w:b/>
          <w:bCs/>
          <w:color w:val="auto"/>
        </w:rPr>
        <w:t>)</w:t>
      </w:r>
    </w:p>
    <w:p w14:paraId="56CE2612" w14:textId="3A73F3CD" w:rsidR="000F61CB" w:rsidRPr="00E47497" w:rsidRDefault="000F61CB" w:rsidP="00466FF9">
      <w:pPr>
        <w:spacing w:after="0"/>
        <w:ind w:firstLine="720"/>
        <w:rPr>
          <w:rFonts w:ascii="Segoe UI Light" w:hAnsi="Segoe UI Light" w:cs="Segoe UI Light"/>
          <w:b/>
          <w:bCs/>
          <w:color w:val="auto"/>
        </w:rPr>
      </w:pPr>
      <w:r w:rsidRPr="00E47497">
        <w:rPr>
          <w:rFonts w:ascii="Segoe UI Light" w:hAnsi="Segoe UI Light" w:cs="Segoe UI Light"/>
          <w:b/>
          <w:bCs/>
          <w:color w:val="auto"/>
        </w:rPr>
        <w:t>15</w:t>
      </w:r>
      <w:r w:rsidRPr="00E47497">
        <w:rPr>
          <w:rFonts w:ascii="Segoe UI Light" w:hAnsi="Segoe UI Light" w:cs="Segoe UI Light"/>
          <w:b/>
          <w:bCs/>
          <w:color w:val="auto"/>
          <w:vertAlign w:val="superscript"/>
        </w:rPr>
        <w:t>TH</w:t>
      </w:r>
      <w:r w:rsidRPr="00E47497">
        <w:rPr>
          <w:rFonts w:ascii="Segoe UI Light" w:hAnsi="Segoe UI Light" w:cs="Segoe UI Light"/>
          <w:b/>
          <w:bCs/>
          <w:color w:val="auto"/>
        </w:rPr>
        <w:t>April 2026 -Guest -TBC</w:t>
      </w:r>
    </w:p>
    <w:p w14:paraId="2F3052F2" w14:textId="77777777" w:rsidR="00E915EA" w:rsidRPr="00E47497" w:rsidRDefault="00E915EA" w:rsidP="001C0F39">
      <w:pPr>
        <w:rPr>
          <w:rFonts w:ascii="Segoe UI Light" w:hAnsi="Segoe UI Light" w:cs="Segoe UI Light"/>
          <w:b/>
          <w:bCs/>
          <w:color w:val="auto"/>
          <w:sz w:val="24"/>
          <w:szCs w:val="24"/>
        </w:rPr>
      </w:pPr>
    </w:p>
    <w:p w14:paraId="29251C98" w14:textId="77777777" w:rsidR="004E0865" w:rsidRDefault="004E0865" w:rsidP="001C0F39">
      <w:pPr>
        <w:rPr>
          <w:rFonts w:cstheme="minorHAnsi"/>
          <w:b/>
          <w:bCs/>
          <w:color w:val="auto"/>
          <w:sz w:val="24"/>
          <w:szCs w:val="24"/>
        </w:rPr>
      </w:pPr>
    </w:p>
    <w:p w14:paraId="5500F4CC" w14:textId="77777777" w:rsidR="004E0865" w:rsidRDefault="004E0865" w:rsidP="001C0F39">
      <w:pPr>
        <w:rPr>
          <w:rFonts w:cstheme="minorHAnsi"/>
          <w:b/>
          <w:bCs/>
          <w:color w:val="auto"/>
          <w:sz w:val="24"/>
          <w:szCs w:val="24"/>
        </w:rPr>
      </w:pPr>
    </w:p>
    <w:p w14:paraId="6C4091FA" w14:textId="77777777" w:rsidR="004E0865" w:rsidRDefault="004E0865" w:rsidP="001C0F39">
      <w:pPr>
        <w:rPr>
          <w:rFonts w:cstheme="minorHAnsi"/>
          <w:b/>
          <w:bCs/>
          <w:color w:val="auto"/>
          <w:sz w:val="24"/>
          <w:szCs w:val="24"/>
        </w:rPr>
      </w:pPr>
    </w:p>
    <w:p w14:paraId="525E90D7" w14:textId="77777777" w:rsidR="004E0865" w:rsidRDefault="004E0865" w:rsidP="001C0F39">
      <w:pPr>
        <w:rPr>
          <w:rFonts w:cstheme="minorHAnsi"/>
          <w:b/>
          <w:bCs/>
          <w:color w:val="auto"/>
          <w:sz w:val="24"/>
          <w:szCs w:val="24"/>
        </w:rPr>
      </w:pPr>
    </w:p>
    <w:p w14:paraId="191821E8" w14:textId="77777777" w:rsidR="004E0865" w:rsidRDefault="004E0865" w:rsidP="001C0F39">
      <w:pPr>
        <w:rPr>
          <w:rFonts w:cstheme="minorHAnsi"/>
          <w:b/>
          <w:bCs/>
          <w:color w:val="auto"/>
          <w:sz w:val="24"/>
          <w:szCs w:val="24"/>
        </w:rPr>
      </w:pPr>
    </w:p>
    <w:p w14:paraId="2B219F7C" w14:textId="77777777" w:rsidR="004E0865" w:rsidRDefault="004E0865" w:rsidP="001C0F39">
      <w:pPr>
        <w:rPr>
          <w:rFonts w:cstheme="minorHAnsi"/>
          <w:b/>
          <w:bCs/>
          <w:color w:val="auto"/>
          <w:sz w:val="24"/>
          <w:szCs w:val="24"/>
        </w:rPr>
      </w:pPr>
    </w:p>
    <w:p w14:paraId="6F8310F9" w14:textId="77777777" w:rsidR="004E0865" w:rsidRDefault="004E0865" w:rsidP="001C0F39">
      <w:pPr>
        <w:rPr>
          <w:rFonts w:cstheme="minorHAnsi"/>
          <w:b/>
          <w:bCs/>
          <w:color w:val="auto"/>
          <w:sz w:val="24"/>
          <w:szCs w:val="24"/>
        </w:rPr>
      </w:pPr>
    </w:p>
    <w:p w14:paraId="30ECCAF2" w14:textId="43F029DE" w:rsidR="001C0F39" w:rsidRPr="001C0F39" w:rsidRDefault="001C0F39" w:rsidP="001C0F39">
      <w:pPr>
        <w:rPr>
          <w:rFonts w:cstheme="minorHAnsi"/>
          <w:b/>
          <w:bCs/>
          <w:color w:val="auto"/>
          <w:sz w:val="24"/>
          <w:szCs w:val="24"/>
        </w:rPr>
      </w:pPr>
      <w:r w:rsidRPr="001C0F39">
        <w:rPr>
          <w:rFonts w:cstheme="minorHAnsi"/>
          <w:b/>
          <w:bCs/>
          <w:color w:val="auto"/>
          <w:sz w:val="24"/>
          <w:szCs w:val="24"/>
        </w:rPr>
        <w:t>Corporate Governance</w:t>
      </w:r>
    </w:p>
    <w:p w14:paraId="34D7FDC1" w14:textId="77777777" w:rsidR="001C0F39" w:rsidRPr="001C0F39" w:rsidRDefault="001C0F39" w:rsidP="001C0F39">
      <w:pPr>
        <w:rPr>
          <w:rFonts w:cstheme="minorHAnsi"/>
          <w:color w:val="auto"/>
        </w:rPr>
      </w:pPr>
      <w:r w:rsidRPr="001C0F39">
        <w:rPr>
          <w:rFonts w:cstheme="minorHAnsi"/>
          <w:color w:val="auto"/>
        </w:rPr>
        <w:t>The LPC has accepted the following guiding principles for members of the Committee:</w:t>
      </w:r>
    </w:p>
    <w:p w14:paraId="5D2EB0E6" w14:textId="6F4BCA3A" w:rsidR="001C0F39" w:rsidRPr="001C0F39" w:rsidRDefault="001C0F39" w:rsidP="001C0F39">
      <w:pPr>
        <w:rPr>
          <w:rFonts w:cstheme="minorHAnsi"/>
          <w:color w:val="auto"/>
        </w:rPr>
      </w:pPr>
      <w:r w:rsidRPr="001C0F39">
        <w:rPr>
          <w:rFonts w:cstheme="minorHAnsi"/>
          <w:b/>
          <w:bCs/>
          <w:color w:val="auto"/>
        </w:rPr>
        <w:t xml:space="preserve">Accountability </w:t>
      </w:r>
      <w:r w:rsidRPr="001C0F39">
        <w:rPr>
          <w:rFonts w:cstheme="minorHAnsi"/>
          <w:color w:val="auto"/>
        </w:rPr>
        <w:t xml:space="preserve">– Members of the LPC are accountable for their decisions and actions to Contractors and the </w:t>
      </w:r>
      <w:r w:rsidR="00482F62" w:rsidRPr="001C0F39">
        <w:rPr>
          <w:rFonts w:cstheme="minorHAnsi"/>
          <w:color w:val="auto"/>
        </w:rPr>
        <w:t>public and</w:t>
      </w:r>
      <w:r w:rsidRPr="001C0F39">
        <w:rPr>
          <w:rFonts w:cstheme="minorHAnsi"/>
          <w:color w:val="auto"/>
        </w:rPr>
        <w:t xml:space="preserve"> therefore submit to scrutiny.</w:t>
      </w:r>
    </w:p>
    <w:p w14:paraId="634554F3" w14:textId="77777777" w:rsidR="001C0F39" w:rsidRPr="001C0F39" w:rsidRDefault="001C0F39" w:rsidP="001C0F39">
      <w:pPr>
        <w:rPr>
          <w:rFonts w:cstheme="minorHAnsi"/>
          <w:color w:val="auto"/>
        </w:rPr>
      </w:pPr>
      <w:r w:rsidRPr="001C0F39">
        <w:rPr>
          <w:rFonts w:cstheme="minorHAnsi"/>
          <w:b/>
          <w:bCs/>
          <w:color w:val="auto"/>
        </w:rPr>
        <w:t xml:space="preserve">Openness </w:t>
      </w:r>
      <w:r w:rsidRPr="001C0F39">
        <w:rPr>
          <w:rFonts w:cstheme="minorHAnsi"/>
          <w:color w:val="auto"/>
        </w:rPr>
        <w:t>– Members should be as open as possible about all the decisions and actions they take.  They should give reasons for their decisions, and restrict information only for short term tactical reasons, or when the wider public interest clearly demands.</w:t>
      </w:r>
    </w:p>
    <w:p w14:paraId="75D8CF9B" w14:textId="77777777" w:rsidR="001C0F39" w:rsidRPr="001C0F39" w:rsidRDefault="001C0F39" w:rsidP="001C0F39">
      <w:pPr>
        <w:rPr>
          <w:rFonts w:cstheme="minorHAnsi"/>
          <w:color w:val="auto"/>
        </w:rPr>
      </w:pPr>
      <w:r w:rsidRPr="001C0F39">
        <w:rPr>
          <w:rFonts w:cstheme="minorHAnsi"/>
          <w:b/>
          <w:bCs/>
          <w:color w:val="auto"/>
        </w:rPr>
        <w:t xml:space="preserve">Honesty </w:t>
      </w:r>
      <w:r w:rsidRPr="001C0F39">
        <w:rPr>
          <w:rFonts w:cstheme="minorHAnsi"/>
          <w:color w:val="auto"/>
        </w:rPr>
        <w:t>– Members have a clear duty to declare any private interest relating to their LPC duties and take steps to resolve any conflicts arising.</w:t>
      </w:r>
    </w:p>
    <w:p w14:paraId="19A16BA4" w14:textId="77777777" w:rsidR="001C0F39" w:rsidRPr="001C0F39" w:rsidRDefault="001C0F39" w:rsidP="001C0F39">
      <w:pPr>
        <w:rPr>
          <w:rFonts w:cstheme="minorHAnsi"/>
          <w:color w:val="auto"/>
        </w:rPr>
      </w:pPr>
      <w:r w:rsidRPr="001C0F39">
        <w:rPr>
          <w:rFonts w:cstheme="minorHAnsi"/>
          <w:b/>
          <w:bCs/>
          <w:color w:val="auto"/>
        </w:rPr>
        <w:t>Leadership</w:t>
      </w:r>
      <w:r w:rsidRPr="001C0F39">
        <w:rPr>
          <w:rFonts w:cstheme="minorHAnsi"/>
          <w:color w:val="auto"/>
        </w:rPr>
        <w:t xml:space="preserve"> – Members should promote and support the above principles by leadership and by example.</w:t>
      </w:r>
    </w:p>
    <w:p w14:paraId="60AB2FA5" w14:textId="77777777" w:rsidR="001C0F39" w:rsidRPr="001C0F39" w:rsidRDefault="001C0F39" w:rsidP="001C0F39">
      <w:pPr>
        <w:rPr>
          <w:rFonts w:cstheme="minorHAnsi"/>
          <w:color w:val="auto"/>
        </w:rPr>
      </w:pPr>
      <w:r w:rsidRPr="001C0F39">
        <w:rPr>
          <w:rFonts w:cstheme="minorHAnsi"/>
          <w:b/>
          <w:bCs/>
          <w:color w:val="auto"/>
        </w:rPr>
        <w:t>Representativeness (Selflessness)</w:t>
      </w:r>
      <w:r w:rsidRPr="001C0F39">
        <w:rPr>
          <w:rFonts w:cstheme="minorHAnsi"/>
          <w:color w:val="auto"/>
        </w:rPr>
        <w:t xml:space="preserve"> – Members must reflect the interests of the Contractors who elected or appointed them to the LPC and must not make decisions in the interests of the general body of Contractors; they must not make decisions to gain financial or other material benefits for themselves, family, or friends.</w:t>
      </w:r>
    </w:p>
    <w:p w14:paraId="224FA835" w14:textId="77777777" w:rsidR="001C0F39" w:rsidRPr="001C0F39" w:rsidRDefault="001C0F39" w:rsidP="001C0F39">
      <w:pPr>
        <w:rPr>
          <w:rFonts w:cstheme="minorHAnsi"/>
          <w:color w:val="auto"/>
        </w:rPr>
      </w:pPr>
      <w:r w:rsidRPr="001C0F39">
        <w:rPr>
          <w:rFonts w:cstheme="minorHAnsi"/>
          <w:b/>
          <w:bCs/>
          <w:color w:val="auto"/>
        </w:rPr>
        <w:t xml:space="preserve">Integrity </w:t>
      </w:r>
      <w:r w:rsidRPr="001C0F39">
        <w:rPr>
          <w:rFonts w:cstheme="minorHAnsi"/>
          <w:color w:val="auto"/>
        </w:rPr>
        <w:t>– Members must put themselves under any obligation that might influence their performance on the LPC, or their ability to reflect the interests of the Contractors who elected, or appointed them, or to make decisions in the interests of the general body of Contractors.</w:t>
      </w:r>
    </w:p>
    <w:p w14:paraId="64F4B5DE" w14:textId="77777777" w:rsidR="001C0F39" w:rsidRPr="001C0F39" w:rsidRDefault="001C0F39" w:rsidP="001C0F39">
      <w:pPr>
        <w:rPr>
          <w:rFonts w:cstheme="minorHAnsi"/>
          <w:color w:val="auto"/>
        </w:rPr>
      </w:pPr>
      <w:r w:rsidRPr="001C0F39">
        <w:rPr>
          <w:rFonts w:cstheme="minorHAnsi"/>
          <w:b/>
          <w:bCs/>
          <w:color w:val="auto"/>
        </w:rPr>
        <w:t xml:space="preserve">Objectively </w:t>
      </w:r>
      <w:r w:rsidRPr="001C0F39">
        <w:rPr>
          <w:rFonts w:cstheme="minorHAnsi"/>
          <w:color w:val="auto"/>
        </w:rPr>
        <w:t>– In making decisions, and in conducting the business of the LPC, Members should act within the constitution and make decisions only on merit.</w:t>
      </w:r>
    </w:p>
    <w:p w14:paraId="1AF203D5" w14:textId="77777777" w:rsidR="001C0F39" w:rsidRPr="001C0F39" w:rsidRDefault="001C0F39" w:rsidP="001C0F39">
      <w:pPr>
        <w:rPr>
          <w:rFonts w:cstheme="minorHAnsi"/>
          <w:b/>
          <w:bCs/>
          <w:color w:val="auto"/>
        </w:rPr>
      </w:pPr>
      <w:r w:rsidRPr="001C0F39">
        <w:rPr>
          <w:rFonts w:cstheme="minorHAnsi"/>
          <w:b/>
          <w:bCs/>
          <w:color w:val="auto"/>
        </w:rPr>
        <w:t>Note</w:t>
      </w:r>
    </w:p>
    <w:p w14:paraId="5189B15C" w14:textId="77777777" w:rsidR="001C0F39" w:rsidRPr="001C0F39" w:rsidRDefault="001C0F39" w:rsidP="001C0F39">
      <w:pPr>
        <w:rPr>
          <w:rFonts w:cstheme="minorHAnsi"/>
          <w:color w:val="auto"/>
        </w:rPr>
      </w:pPr>
      <w:r w:rsidRPr="001C0F39">
        <w:rPr>
          <w:rFonts w:cstheme="minorHAnsi"/>
          <w:color w:val="auto"/>
        </w:rPr>
        <w:t>The effect of the principles of Representativeness and Integrity is that the nominating bodies can mandate the Members to express a view, but cannot bind them in how they vote, or decide on an issue.  This means the Members can hear and participate in debate and are free to amend their views in the light of the debate.  They will no doubt then reflect to the relevant body why they made the decision they did, recognising their accountability.</w:t>
      </w:r>
    </w:p>
    <w:p w14:paraId="2A65EBFE" w14:textId="77777777" w:rsidR="001C0F39" w:rsidRPr="001C0F39" w:rsidRDefault="001C0F39" w:rsidP="001C0F39">
      <w:pPr>
        <w:rPr>
          <w:color w:val="auto"/>
        </w:rPr>
      </w:pPr>
    </w:p>
    <w:p w14:paraId="2059D27D" w14:textId="77777777" w:rsidR="001C0F39" w:rsidRDefault="001C0F39" w:rsidP="001C0F39">
      <w:pPr>
        <w:spacing w:after="0"/>
        <w:rPr>
          <w:rFonts w:ascii="Calibri" w:hAnsi="Calibri" w:cs="Calibri"/>
          <w:b/>
          <w:bCs/>
          <w:color w:val="auto"/>
        </w:rPr>
      </w:pPr>
    </w:p>
    <w:p w14:paraId="0E2FE6A5" w14:textId="77777777" w:rsidR="00E8290D" w:rsidRDefault="00E8290D" w:rsidP="00466FF9">
      <w:pPr>
        <w:spacing w:after="0"/>
        <w:ind w:firstLine="720"/>
        <w:rPr>
          <w:rFonts w:ascii="Calibri" w:hAnsi="Calibri" w:cs="Calibri"/>
          <w:b/>
          <w:bCs/>
          <w:color w:val="auto"/>
        </w:rPr>
      </w:pPr>
    </w:p>
    <w:p w14:paraId="488EB9D3" w14:textId="77777777" w:rsidR="00E8290D" w:rsidRPr="00466FF9" w:rsidRDefault="00E8290D" w:rsidP="00466FF9">
      <w:pPr>
        <w:spacing w:after="0"/>
        <w:ind w:firstLine="720"/>
        <w:rPr>
          <w:rFonts w:ascii="Calibri" w:hAnsi="Calibri" w:cs="Calibri"/>
          <w:b/>
          <w:bCs/>
          <w:color w:val="auto"/>
        </w:rPr>
      </w:pPr>
    </w:p>
    <w:p w14:paraId="4BD80589" w14:textId="3130AD50" w:rsidR="0014743B" w:rsidRDefault="0014743B" w:rsidP="00735945">
      <w:pPr>
        <w:spacing w:after="0"/>
        <w:ind w:firstLine="720"/>
        <w:rPr>
          <w:rFonts w:ascii="Calibri" w:hAnsi="Calibri" w:cs="Calibri"/>
          <w:color w:val="auto"/>
        </w:rPr>
      </w:pPr>
    </w:p>
    <w:p w14:paraId="0DA07165" w14:textId="77777777" w:rsidR="00753C42" w:rsidRPr="0012517D" w:rsidRDefault="00753C42" w:rsidP="0012517D">
      <w:pPr>
        <w:spacing w:after="0"/>
        <w:rPr>
          <w:rFonts w:ascii="Calibri" w:hAnsi="Calibri" w:cs="Calibri"/>
          <w:b/>
          <w:bCs/>
          <w:color w:val="auto"/>
        </w:rPr>
      </w:pPr>
    </w:p>
    <w:sectPr w:rsidR="00753C42" w:rsidRPr="0012517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F3177" w14:textId="77777777" w:rsidR="00DC3EFA" w:rsidRDefault="00DC3EFA" w:rsidP="00733E2A">
      <w:pPr>
        <w:spacing w:after="0"/>
      </w:pPr>
      <w:r>
        <w:separator/>
      </w:r>
    </w:p>
  </w:endnote>
  <w:endnote w:type="continuationSeparator" w:id="0">
    <w:p w14:paraId="713E2BAF" w14:textId="77777777" w:rsidR="00DC3EFA" w:rsidRDefault="00DC3EFA" w:rsidP="00733E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654096"/>
      <w:docPartObj>
        <w:docPartGallery w:val="Page Numbers (Bottom of Page)"/>
        <w:docPartUnique/>
      </w:docPartObj>
    </w:sdtPr>
    <w:sdtEndPr/>
    <w:sdtContent>
      <w:p w14:paraId="54714F27" w14:textId="7C326735" w:rsidR="00E079F2" w:rsidRDefault="00E079F2" w:rsidP="00E079F2">
        <w:pPr>
          <w:pStyle w:val="Footer"/>
          <w:jc w:val="center"/>
        </w:pPr>
        <w:r>
          <w:fldChar w:fldCharType="begin"/>
        </w:r>
        <w:r>
          <w:instrText>PAGE   \* MERGEFORMAT</w:instrText>
        </w:r>
        <w:r>
          <w:fldChar w:fldCharType="separate"/>
        </w:r>
        <w:r>
          <w:t>2</w:t>
        </w:r>
        <w:r>
          <w:fldChar w:fldCharType="end"/>
        </w:r>
      </w:p>
    </w:sdtContent>
  </w:sdt>
  <w:p w14:paraId="588A0373" w14:textId="77777777" w:rsidR="00E079F2" w:rsidRDefault="00E079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0D867" w14:textId="77777777" w:rsidR="00DC3EFA" w:rsidRDefault="00DC3EFA" w:rsidP="00733E2A">
      <w:pPr>
        <w:spacing w:after="0"/>
      </w:pPr>
      <w:r>
        <w:separator/>
      </w:r>
    </w:p>
  </w:footnote>
  <w:footnote w:type="continuationSeparator" w:id="0">
    <w:p w14:paraId="0E3BFD21" w14:textId="77777777" w:rsidR="00DC3EFA" w:rsidRDefault="00DC3EFA" w:rsidP="00733E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C5C5C" w14:textId="05E402CA" w:rsidR="00733E2A" w:rsidRDefault="00733E2A" w:rsidP="00733E2A">
    <w:pPr>
      <w:pStyle w:val="Header"/>
      <w:jc w:val="center"/>
    </w:pPr>
    <w:r>
      <w:rPr>
        <w:noProof/>
      </w:rPr>
      <w:drawing>
        <wp:inline distT="114300" distB="114300" distL="114300" distR="114300" wp14:anchorId="174BB69C" wp14:editId="74FED3D2">
          <wp:extent cx="4126230" cy="1520190"/>
          <wp:effectExtent l="0" t="0" r="7620" b="3810"/>
          <wp:docPr id="1" name="image1.png" descr="A blue and orange text&#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blue and orange text&#10;&#10;Description automatically generated"/>
                  <pic:cNvPicPr preferRelativeResize="0"/>
                </pic:nvPicPr>
                <pic:blipFill>
                  <a:blip r:embed="rId1"/>
                  <a:srcRect/>
                  <a:stretch>
                    <a:fillRect/>
                  </a:stretch>
                </pic:blipFill>
                <pic:spPr>
                  <a:xfrm>
                    <a:off x="0" y="0"/>
                    <a:ext cx="4126230" cy="152019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2598"/>
    <w:multiLevelType w:val="hybridMultilevel"/>
    <w:tmpl w:val="FB60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10553"/>
    <w:multiLevelType w:val="hybridMultilevel"/>
    <w:tmpl w:val="C5F03614"/>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2" w15:restartNumberingAfterBreak="0">
    <w:nsid w:val="07824990"/>
    <w:multiLevelType w:val="multilevel"/>
    <w:tmpl w:val="C744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73623F"/>
    <w:multiLevelType w:val="hybridMultilevel"/>
    <w:tmpl w:val="2D021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BFB5583"/>
    <w:multiLevelType w:val="multilevel"/>
    <w:tmpl w:val="9C8A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3C0B66"/>
    <w:multiLevelType w:val="hybridMultilevel"/>
    <w:tmpl w:val="C726B8C4"/>
    <w:lvl w:ilvl="0" w:tplc="0809000F">
      <w:start w:val="1"/>
      <w:numFmt w:val="decimal"/>
      <w:lvlText w:val="%1."/>
      <w:lvlJc w:val="left"/>
      <w:pPr>
        <w:ind w:left="720" w:hanging="360"/>
      </w:pPr>
      <w:rPr>
        <w:rFonts w:hint="default"/>
        <w:b/>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A21723"/>
    <w:multiLevelType w:val="hybridMultilevel"/>
    <w:tmpl w:val="0A269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541AD7"/>
    <w:multiLevelType w:val="hybridMultilevel"/>
    <w:tmpl w:val="A6162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F164AB"/>
    <w:multiLevelType w:val="hybridMultilevel"/>
    <w:tmpl w:val="CD9A29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6BA1357"/>
    <w:multiLevelType w:val="hybridMultilevel"/>
    <w:tmpl w:val="84042E14"/>
    <w:lvl w:ilvl="0" w:tplc="FAA64DE4">
      <w:start w:val="1"/>
      <w:numFmt w:val="decimal"/>
      <w:lvlText w:val="%1."/>
      <w:lvlJc w:val="left"/>
      <w:pPr>
        <w:ind w:left="643" w:hanging="360"/>
      </w:pPr>
      <w:rPr>
        <w:rFonts w:hint="default"/>
        <w:b/>
        <w:bCs/>
        <w:color w:val="auto"/>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080FF6"/>
    <w:multiLevelType w:val="hybridMultilevel"/>
    <w:tmpl w:val="E0F49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CA77082"/>
    <w:multiLevelType w:val="hybridMultilevel"/>
    <w:tmpl w:val="F83A571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B43719"/>
    <w:multiLevelType w:val="hybridMultilevel"/>
    <w:tmpl w:val="FD72BD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F570C77"/>
    <w:multiLevelType w:val="hybridMultilevel"/>
    <w:tmpl w:val="BF4E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9263BE"/>
    <w:multiLevelType w:val="hybridMultilevel"/>
    <w:tmpl w:val="7D245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254772"/>
    <w:multiLevelType w:val="hybridMultilevel"/>
    <w:tmpl w:val="C3400F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2D3273"/>
    <w:multiLevelType w:val="hybridMultilevel"/>
    <w:tmpl w:val="35C2DB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3361196"/>
    <w:multiLevelType w:val="hybridMultilevel"/>
    <w:tmpl w:val="D6622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BDD0995"/>
    <w:multiLevelType w:val="hybridMultilevel"/>
    <w:tmpl w:val="33F8F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1C13A3"/>
    <w:multiLevelType w:val="hybridMultilevel"/>
    <w:tmpl w:val="175CA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03A6C33"/>
    <w:multiLevelType w:val="hybridMultilevel"/>
    <w:tmpl w:val="DA4C4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6CF7375"/>
    <w:multiLevelType w:val="hybridMultilevel"/>
    <w:tmpl w:val="270EC5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75D1986"/>
    <w:multiLevelType w:val="hybridMultilevel"/>
    <w:tmpl w:val="CDCA329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606679"/>
    <w:multiLevelType w:val="hybridMultilevel"/>
    <w:tmpl w:val="8B3C03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9B212D9"/>
    <w:multiLevelType w:val="hybridMultilevel"/>
    <w:tmpl w:val="4880C94C"/>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3B1E1E00"/>
    <w:multiLevelType w:val="multilevel"/>
    <w:tmpl w:val="1A4A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833983"/>
    <w:multiLevelType w:val="hybridMultilevel"/>
    <w:tmpl w:val="32B46E7E"/>
    <w:lvl w:ilvl="0" w:tplc="37AAD5D2">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DE77BA3"/>
    <w:multiLevelType w:val="hybridMultilevel"/>
    <w:tmpl w:val="C6D2DE7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3E811470"/>
    <w:multiLevelType w:val="hybridMultilevel"/>
    <w:tmpl w:val="9A32F3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11879FE"/>
    <w:multiLevelType w:val="hybridMultilevel"/>
    <w:tmpl w:val="06367DA6"/>
    <w:lvl w:ilvl="0" w:tplc="37AAD5D2">
      <w:start w:val="1"/>
      <w:numFmt w:val="bullet"/>
      <w:lvlText w:val="§"/>
      <w:lvlJc w:val="left"/>
      <w:pPr>
        <w:ind w:left="720" w:hanging="360"/>
      </w:pPr>
      <w:rPr>
        <w:rFonts w:ascii="Courier New" w:hAnsi="Courier New"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4F24AF5"/>
    <w:multiLevelType w:val="hybridMultilevel"/>
    <w:tmpl w:val="9F8AEF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474E38E8"/>
    <w:multiLevelType w:val="hybridMultilevel"/>
    <w:tmpl w:val="E2AC7D02"/>
    <w:lvl w:ilvl="0" w:tplc="040A717A">
      <w:start w:val="1"/>
      <w:numFmt w:val="lowerLetter"/>
      <w:lvlText w:val="(%1)"/>
      <w:lvlJc w:val="left"/>
      <w:pPr>
        <w:ind w:left="1090" w:hanging="360"/>
      </w:pPr>
      <w:rPr>
        <w:rFonts w:hint="default"/>
        <w:b/>
      </w:rPr>
    </w:lvl>
    <w:lvl w:ilvl="1" w:tplc="08090019" w:tentative="1">
      <w:start w:val="1"/>
      <w:numFmt w:val="lowerLetter"/>
      <w:lvlText w:val="%2."/>
      <w:lvlJc w:val="left"/>
      <w:pPr>
        <w:ind w:left="1810" w:hanging="360"/>
      </w:pPr>
    </w:lvl>
    <w:lvl w:ilvl="2" w:tplc="0809001B" w:tentative="1">
      <w:start w:val="1"/>
      <w:numFmt w:val="lowerRoman"/>
      <w:lvlText w:val="%3."/>
      <w:lvlJc w:val="right"/>
      <w:pPr>
        <w:ind w:left="2530" w:hanging="180"/>
      </w:pPr>
    </w:lvl>
    <w:lvl w:ilvl="3" w:tplc="0809000F" w:tentative="1">
      <w:start w:val="1"/>
      <w:numFmt w:val="decimal"/>
      <w:lvlText w:val="%4."/>
      <w:lvlJc w:val="left"/>
      <w:pPr>
        <w:ind w:left="3250" w:hanging="360"/>
      </w:pPr>
    </w:lvl>
    <w:lvl w:ilvl="4" w:tplc="08090019" w:tentative="1">
      <w:start w:val="1"/>
      <w:numFmt w:val="lowerLetter"/>
      <w:lvlText w:val="%5."/>
      <w:lvlJc w:val="left"/>
      <w:pPr>
        <w:ind w:left="3970" w:hanging="360"/>
      </w:pPr>
    </w:lvl>
    <w:lvl w:ilvl="5" w:tplc="0809001B" w:tentative="1">
      <w:start w:val="1"/>
      <w:numFmt w:val="lowerRoman"/>
      <w:lvlText w:val="%6."/>
      <w:lvlJc w:val="right"/>
      <w:pPr>
        <w:ind w:left="4690" w:hanging="180"/>
      </w:pPr>
    </w:lvl>
    <w:lvl w:ilvl="6" w:tplc="0809000F" w:tentative="1">
      <w:start w:val="1"/>
      <w:numFmt w:val="decimal"/>
      <w:lvlText w:val="%7."/>
      <w:lvlJc w:val="left"/>
      <w:pPr>
        <w:ind w:left="5410" w:hanging="360"/>
      </w:pPr>
    </w:lvl>
    <w:lvl w:ilvl="7" w:tplc="08090019" w:tentative="1">
      <w:start w:val="1"/>
      <w:numFmt w:val="lowerLetter"/>
      <w:lvlText w:val="%8."/>
      <w:lvlJc w:val="left"/>
      <w:pPr>
        <w:ind w:left="6130" w:hanging="360"/>
      </w:pPr>
    </w:lvl>
    <w:lvl w:ilvl="8" w:tplc="0809001B" w:tentative="1">
      <w:start w:val="1"/>
      <w:numFmt w:val="lowerRoman"/>
      <w:lvlText w:val="%9."/>
      <w:lvlJc w:val="right"/>
      <w:pPr>
        <w:ind w:left="6850" w:hanging="180"/>
      </w:pPr>
    </w:lvl>
  </w:abstractNum>
  <w:abstractNum w:abstractNumId="32" w15:restartNumberingAfterBreak="0">
    <w:nsid w:val="49DB0F53"/>
    <w:multiLevelType w:val="hybridMultilevel"/>
    <w:tmpl w:val="ED903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606FEE"/>
    <w:multiLevelType w:val="hybridMultilevel"/>
    <w:tmpl w:val="9696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28335B"/>
    <w:multiLevelType w:val="hybridMultilevel"/>
    <w:tmpl w:val="E1ECA0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39B17DC"/>
    <w:multiLevelType w:val="hybridMultilevel"/>
    <w:tmpl w:val="07905D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41C6D78"/>
    <w:multiLevelType w:val="hybridMultilevel"/>
    <w:tmpl w:val="5D4230B2"/>
    <w:lvl w:ilvl="0" w:tplc="37AAD5D2">
      <w:start w:val="1"/>
      <w:numFmt w:val="bullet"/>
      <w:lvlText w:val="§"/>
      <w:lvlJc w:val="left"/>
      <w:pPr>
        <w:ind w:left="720" w:hanging="360"/>
      </w:pPr>
      <w:rPr>
        <w:rFonts w:ascii="Courier New" w:hAnsi="Courier New" w:cs="Times New Roman" w:hint="default"/>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7" w15:restartNumberingAfterBreak="0">
    <w:nsid w:val="551015EF"/>
    <w:multiLevelType w:val="hybridMultilevel"/>
    <w:tmpl w:val="E2F20844"/>
    <w:lvl w:ilvl="0" w:tplc="7A186FD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AD56097"/>
    <w:multiLevelType w:val="hybridMultilevel"/>
    <w:tmpl w:val="76E0F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65448D"/>
    <w:multiLevelType w:val="hybridMultilevel"/>
    <w:tmpl w:val="71A09A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3741A0A"/>
    <w:multiLevelType w:val="hybridMultilevel"/>
    <w:tmpl w:val="EBA81830"/>
    <w:lvl w:ilvl="0" w:tplc="C3CE5796">
      <w:start w:val="1"/>
      <w:numFmt w:val="bullet"/>
      <w:lvlText w:val=""/>
      <w:lvlJc w:val="left"/>
      <w:pPr>
        <w:ind w:left="1440" w:hanging="360"/>
      </w:pPr>
      <w:rPr>
        <w:rFonts w:ascii="Symbol" w:hAnsi="Symbol" w:hint="default"/>
        <w:b/>
        <w:bCs w:val="0"/>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B1E231B"/>
    <w:multiLevelType w:val="hybridMultilevel"/>
    <w:tmpl w:val="4D40D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0262EE"/>
    <w:multiLevelType w:val="hybridMultilevel"/>
    <w:tmpl w:val="1B3AC9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6D0C3F4A"/>
    <w:multiLevelType w:val="hybridMultilevel"/>
    <w:tmpl w:val="202213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6E5B5996"/>
    <w:multiLevelType w:val="hybridMultilevel"/>
    <w:tmpl w:val="487078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FFE2FCF"/>
    <w:multiLevelType w:val="multilevel"/>
    <w:tmpl w:val="A2BC7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925270"/>
    <w:multiLevelType w:val="hybridMultilevel"/>
    <w:tmpl w:val="C1D46B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10B0131"/>
    <w:multiLevelType w:val="hybridMultilevel"/>
    <w:tmpl w:val="AD5C22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1C320AA"/>
    <w:multiLevelType w:val="hybridMultilevel"/>
    <w:tmpl w:val="C3D41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3C176FC"/>
    <w:multiLevelType w:val="hybridMultilevel"/>
    <w:tmpl w:val="D3DE854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65F6606"/>
    <w:multiLevelType w:val="hybridMultilevel"/>
    <w:tmpl w:val="77BA9F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76EC05E2"/>
    <w:multiLevelType w:val="hybridMultilevel"/>
    <w:tmpl w:val="F90AB3B0"/>
    <w:lvl w:ilvl="0" w:tplc="8A54406C">
      <w:start w:val="1"/>
      <w:numFmt w:val="decimal"/>
      <w:lvlText w:val="%1."/>
      <w:lvlJc w:val="left"/>
      <w:pPr>
        <w:ind w:left="643" w:hanging="360"/>
      </w:pPr>
      <w:rPr>
        <w:rFonts w:hint="default"/>
        <w:b/>
        <w:bCs/>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80532D5"/>
    <w:multiLevelType w:val="hybridMultilevel"/>
    <w:tmpl w:val="BC34B73C"/>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abstractNum w:abstractNumId="53" w15:restartNumberingAfterBreak="0">
    <w:nsid w:val="79F45CC6"/>
    <w:multiLevelType w:val="hybridMultilevel"/>
    <w:tmpl w:val="F0266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7D263B"/>
    <w:multiLevelType w:val="hybridMultilevel"/>
    <w:tmpl w:val="5C300002"/>
    <w:lvl w:ilvl="0" w:tplc="3FACFA84">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D271B47"/>
    <w:multiLevelType w:val="hybridMultilevel"/>
    <w:tmpl w:val="2E20EDE0"/>
    <w:lvl w:ilvl="0" w:tplc="08090001">
      <w:start w:val="1"/>
      <w:numFmt w:val="bullet"/>
      <w:lvlText w:val=""/>
      <w:lvlJc w:val="left"/>
      <w:pPr>
        <w:ind w:left="1488" w:hanging="360"/>
      </w:pPr>
      <w:rPr>
        <w:rFonts w:ascii="Symbol" w:hAnsi="Symbol" w:hint="default"/>
      </w:rPr>
    </w:lvl>
    <w:lvl w:ilvl="1" w:tplc="08090003" w:tentative="1">
      <w:start w:val="1"/>
      <w:numFmt w:val="bullet"/>
      <w:lvlText w:val="o"/>
      <w:lvlJc w:val="left"/>
      <w:pPr>
        <w:ind w:left="2208" w:hanging="360"/>
      </w:pPr>
      <w:rPr>
        <w:rFonts w:ascii="Courier New" w:hAnsi="Courier New" w:cs="Courier New" w:hint="default"/>
      </w:rPr>
    </w:lvl>
    <w:lvl w:ilvl="2" w:tplc="08090005" w:tentative="1">
      <w:start w:val="1"/>
      <w:numFmt w:val="bullet"/>
      <w:lvlText w:val=""/>
      <w:lvlJc w:val="left"/>
      <w:pPr>
        <w:ind w:left="2928" w:hanging="360"/>
      </w:pPr>
      <w:rPr>
        <w:rFonts w:ascii="Wingdings" w:hAnsi="Wingdings" w:hint="default"/>
      </w:rPr>
    </w:lvl>
    <w:lvl w:ilvl="3" w:tplc="08090001" w:tentative="1">
      <w:start w:val="1"/>
      <w:numFmt w:val="bullet"/>
      <w:lvlText w:val=""/>
      <w:lvlJc w:val="left"/>
      <w:pPr>
        <w:ind w:left="3648" w:hanging="360"/>
      </w:pPr>
      <w:rPr>
        <w:rFonts w:ascii="Symbol" w:hAnsi="Symbol" w:hint="default"/>
      </w:rPr>
    </w:lvl>
    <w:lvl w:ilvl="4" w:tplc="08090003" w:tentative="1">
      <w:start w:val="1"/>
      <w:numFmt w:val="bullet"/>
      <w:lvlText w:val="o"/>
      <w:lvlJc w:val="left"/>
      <w:pPr>
        <w:ind w:left="4368" w:hanging="360"/>
      </w:pPr>
      <w:rPr>
        <w:rFonts w:ascii="Courier New" w:hAnsi="Courier New" w:cs="Courier New" w:hint="default"/>
      </w:rPr>
    </w:lvl>
    <w:lvl w:ilvl="5" w:tplc="08090005" w:tentative="1">
      <w:start w:val="1"/>
      <w:numFmt w:val="bullet"/>
      <w:lvlText w:val=""/>
      <w:lvlJc w:val="left"/>
      <w:pPr>
        <w:ind w:left="5088" w:hanging="360"/>
      </w:pPr>
      <w:rPr>
        <w:rFonts w:ascii="Wingdings" w:hAnsi="Wingdings" w:hint="default"/>
      </w:rPr>
    </w:lvl>
    <w:lvl w:ilvl="6" w:tplc="08090001" w:tentative="1">
      <w:start w:val="1"/>
      <w:numFmt w:val="bullet"/>
      <w:lvlText w:val=""/>
      <w:lvlJc w:val="left"/>
      <w:pPr>
        <w:ind w:left="5808" w:hanging="360"/>
      </w:pPr>
      <w:rPr>
        <w:rFonts w:ascii="Symbol" w:hAnsi="Symbol" w:hint="default"/>
      </w:rPr>
    </w:lvl>
    <w:lvl w:ilvl="7" w:tplc="08090003" w:tentative="1">
      <w:start w:val="1"/>
      <w:numFmt w:val="bullet"/>
      <w:lvlText w:val="o"/>
      <w:lvlJc w:val="left"/>
      <w:pPr>
        <w:ind w:left="6528" w:hanging="360"/>
      </w:pPr>
      <w:rPr>
        <w:rFonts w:ascii="Courier New" w:hAnsi="Courier New" w:cs="Courier New" w:hint="default"/>
      </w:rPr>
    </w:lvl>
    <w:lvl w:ilvl="8" w:tplc="08090005" w:tentative="1">
      <w:start w:val="1"/>
      <w:numFmt w:val="bullet"/>
      <w:lvlText w:val=""/>
      <w:lvlJc w:val="left"/>
      <w:pPr>
        <w:ind w:left="7248" w:hanging="360"/>
      </w:pPr>
      <w:rPr>
        <w:rFonts w:ascii="Wingdings" w:hAnsi="Wingdings" w:hint="default"/>
      </w:rPr>
    </w:lvl>
  </w:abstractNum>
  <w:abstractNum w:abstractNumId="56" w15:restartNumberingAfterBreak="0">
    <w:nsid w:val="7D47698B"/>
    <w:multiLevelType w:val="hybridMultilevel"/>
    <w:tmpl w:val="D64E0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F6A6A3B"/>
    <w:multiLevelType w:val="hybridMultilevel"/>
    <w:tmpl w:val="565A3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8114591">
    <w:abstractNumId w:val="5"/>
  </w:num>
  <w:num w:numId="2" w16cid:durableId="1119572042">
    <w:abstractNumId w:val="49"/>
  </w:num>
  <w:num w:numId="3" w16cid:durableId="1260676777">
    <w:abstractNumId w:val="12"/>
  </w:num>
  <w:num w:numId="4" w16cid:durableId="152187313">
    <w:abstractNumId w:val="0"/>
  </w:num>
  <w:num w:numId="5" w16cid:durableId="1463500601">
    <w:abstractNumId w:val="54"/>
  </w:num>
  <w:num w:numId="6" w16cid:durableId="526219164">
    <w:abstractNumId w:val="48"/>
  </w:num>
  <w:num w:numId="7" w16cid:durableId="1641036863">
    <w:abstractNumId w:val="50"/>
  </w:num>
  <w:num w:numId="8" w16cid:durableId="1364093725">
    <w:abstractNumId w:val="53"/>
  </w:num>
  <w:num w:numId="9" w16cid:durableId="1168204347">
    <w:abstractNumId w:val="32"/>
  </w:num>
  <w:num w:numId="10" w16cid:durableId="696539633">
    <w:abstractNumId w:val="27"/>
  </w:num>
  <w:num w:numId="11" w16cid:durableId="658733379">
    <w:abstractNumId w:val="40"/>
  </w:num>
  <w:num w:numId="12" w16cid:durableId="302076818">
    <w:abstractNumId w:val="39"/>
  </w:num>
  <w:num w:numId="13" w16cid:durableId="558975560">
    <w:abstractNumId w:val="47"/>
  </w:num>
  <w:num w:numId="14" w16cid:durableId="951326782">
    <w:abstractNumId w:val="28"/>
  </w:num>
  <w:num w:numId="15" w16cid:durableId="86508785">
    <w:abstractNumId w:val="21"/>
  </w:num>
  <w:num w:numId="16" w16cid:durableId="2060663141">
    <w:abstractNumId w:val="10"/>
  </w:num>
  <w:num w:numId="17" w16cid:durableId="504436927">
    <w:abstractNumId w:val="36"/>
  </w:num>
  <w:num w:numId="18" w16cid:durableId="1063256764">
    <w:abstractNumId w:val="26"/>
  </w:num>
  <w:num w:numId="19" w16cid:durableId="696976479">
    <w:abstractNumId w:val="29"/>
  </w:num>
  <w:num w:numId="20" w16cid:durableId="1136527428">
    <w:abstractNumId w:val="0"/>
  </w:num>
  <w:num w:numId="21" w16cid:durableId="1407651482">
    <w:abstractNumId w:val="54"/>
  </w:num>
  <w:num w:numId="22" w16cid:durableId="1905487744">
    <w:abstractNumId w:val="35"/>
  </w:num>
  <w:num w:numId="23" w16cid:durableId="1715276289">
    <w:abstractNumId w:val="43"/>
  </w:num>
  <w:num w:numId="24" w16cid:durableId="761603739">
    <w:abstractNumId w:val="30"/>
  </w:num>
  <w:num w:numId="25" w16cid:durableId="659432837">
    <w:abstractNumId w:val="17"/>
  </w:num>
  <w:num w:numId="26" w16cid:durableId="313726122">
    <w:abstractNumId w:val="55"/>
  </w:num>
  <w:num w:numId="27" w16cid:durableId="94788838">
    <w:abstractNumId w:val="19"/>
  </w:num>
  <w:num w:numId="28" w16cid:durableId="243227713">
    <w:abstractNumId w:val="44"/>
  </w:num>
  <w:num w:numId="29" w16cid:durableId="1386291513">
    <w:abstractNumId w:val="24"/>
  </w:num>
  <w:num w:numId="30" w16cid:durableId="853225515">
    <w:abstractNumId w:val="8"/>
  </w:num>
  <w:num w:numId="31" w16cid:durableId="2081822820">
    <w:abstractNumId w:val="42"/>
  </w:num>
  <w:num w:numId="32" w16cid:durableId="751244606">
    <w:abstractNumId w:val="20"/>
  </w:num>
  <w:num w:numId="33" w16cid:durableId="930506141">
    <w:abstractNumId w:val="7"/>
  </w:num>
  <w:num w:numId="34" w16cid:durableId="1336299627">
    <w:abstractNumId w:val="46"/>
  </w:num>
  <w:num w:numId="35" w16cid:durableId="170028057">
    <w:abstractNumId w:val="34"/>
  </w:num>
  <w:num w:numId="36" w16cid:durableId="1790927129">
    <w:abstractNumId w:val="4"/>
  </w:num>
  <w:num w:numId="37" w16cid:durableId="1762146333">
    <w:abstractNumId w:val="2"/>
  </w:num>
  <w:num w:numId="38" w16cid:durableId="1471633735">
    <w:abstractNumId w:val="45"/>
  </w:num>
  <w:num w:numId="39" w16cid:durableId="84498323">
    <w:abstractNumId w:val="25"/>
  </w:num>
  <w:num w:numId="40" w16cid:durableId="1429737189">
    <w:abstractNumId w:val="6"/>
  </w:num>
  <w:num w:numId="41" w16cid:durableId="378601651">
    <w:abstractNumId w:val="1"/>
  </w:num>
  <w:num w:numId="42" w16cid:durableId="984159662">
    <w:abstractNumId w:val="41"/>
  </w:num>
  <w:num w:numId="43" w16cid:durableId="595527135">
    <w:abstractNumId w:val="56"/>
  </w:num>
  <w:num w:numId="44" w16cid:durableId="196704214">
    <w:abstractNumId w:val="15"/>
  </w:num>
  <w:num w:numId="45" w16cid:durableId="2085487002">
    <w:abstractNumId w:val="11"/>
  </w:num>
  <w:num w:numId="46" w16cid:durableId="1601063471">
    <w:abstractNumId w:val="22"/>
  </w:num>
  <w:num w:numId="47" w16cid:durableId="578171941">
    <w:abstractNumId w:val="23"/>
  </w:num>
  <w:num w:numId="48" w16cid:durableId="597326546">
    <w:abstractNumId w:val="18"/>
  </w:num>
  <w:num w:numId="49" w16cid:durableId="398597405">
    <w:abstractNumId w:val="3"/>
  </w:num>
  <w:num w:numId="50" w16cid:durableId="702443314">
    <w:abstractNumId w:val="13"/>
  </w:num>
  <w:num w:numId="51" w16cid:durableId="2051609210">
    <w:abstractNumId w:val="57"/>
  </w:num>
  <w:num w:numId="52" w16cid:durableId="2058578917">
    <w:abstractNumId w:val="51"/>
  </w:num>
  <w:num w:numId="53" w16cid:durableId="511653758">
    <w:abstractNumId w:val="9"/>
  </w:num>
  <w:num w:numId="54" w16cid:durableId="1764567591">
    <w:abstractNumId w:val="38"/>
  </w:num>
  <w:num w:numId="55" w16cid:durableId="1804426133">
    <w:abstractNumId w:val="16"/>
  </w:num>
  <w:num w:numId="56" w16cid:durableId="1078483242">
    <w:abstractNumId w:val="52"/>
  </w:num>
  <w:num w:numId="57" w16cid:durableId="1534029495">
    <w:abstractNumId w:val="37"/>
  </w:num>
  <w:num w:numId="58" w16cid:durableId="1693340540">
    <w:abstractNumId w:val="31"/>
  </w:num>
  <w:num w:numId="59" w16cid:durableId="1624118366">
    <w:abstractNumId w:val="14"/>
  </w:num>
  <w:num w:numId="60" w16cid:durableId="103057037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2A"/>
    <w:rsid w:val="00000A87"/>
    <w:rsid w:val="00005A5B"/>
    <w:rsid w:val="000107E9"/>
    <w:rsid w:val="00014671"/>
    <w:rsid w:val="00015116"/>
    <w:rsid w:val="000155CB"/>
    <w:rsid w:val="00016897"/>
    <w:rsid w:val="00023259"/>
    <w:rsid w:val="00034F10"/>
    <w:rsid w:val="0004563B"/>
    <w:rsid w:val="0004671C"/>
    <w:rsid w:val="0005064E"/>
    <w:rsid w:val="000606F4"/>
    <w:rsid w:val="00062F12"/>
    <w:rsid w:val="00063F0A"/>
    <w:rsid w:val="00064455"/>
    <w:rsid w:val="0006511E"/>
    <w:rsid w:val="00066480"/>
    <w:rsid w:val="0008187B"/>
    <w:rsid w:val="0008252C"/>
    <w:rsid w:val="000847B3"/>
    <w:rsid w:val="000857A7"/>
    <w:rsid w:val="00086686"/>
    <w:rsid w:val="00090460"/>
    <w:rsid w:val="00094ABC"/>
    <w:rsid w:val="00096928"/>
    <w:rsid w:val="00097181"/>
    <w:rsid w:val="000A0FE7"/>
    <w:rsid w:val="000A3AB7"/>
    <w:rsid w:val="000B1C3B"/>
    <w:rsid w:val="000B1EDB"/>
    <w:rsid w:val="000B2EF5"/>
    <w:rsid w:val="000B4278"/>
    <w:rsid w:val="000C0C71"/>
    <w:rsid w:val="000C0EB1"/>
    <w:rsid w:val="000C2385"/>
    <w:rsid w:val="000C2EF7"/>
    <w:rsid w:val="000C54DD"/>
    <w:rsid w:val="000C5CA4"/>
    <w:rsid w:val="000C5D98"/>
    <w:rsid w:val="000C7273"/>
    <w:rsid w:val="000D00E6"/>
    <w:rsid w:val="000D3AA3"/>
    <w:rsid w:val="000E0F8C"/>
    <w:rsid w:val="000E22EC"/>
    <w:rsid w:val="000E7CFA"/>
    <w:rsid w:val="000F0F20"/>
    <w:rsid w:val="000F30A3"/>
    <w:rsid w:val="000F3589"/>
    <w:rsid w:val="000F61CB"/>
    <w:rsid w:val="000F6A4D"/>
    <w:rsid w:val="00104C30"/>
    <w:rsid w:val="001100DF"/>
    <w:rsid w:val="00111625"/>
    <w:rsid w:val="0011600C"/>
    <w:rsid w:val="0011725A"/>
    <w:rsid w:val="00117E47"/>
    <w:rsid w:val="00120F92"/>
    <w:rsid w:val="00121097"/>
    <w:rsid w:val="001228E4"/>
    <w:rsid w:val="0012517D"/>
    <w:rsid w:val="0012781D"/>
    <w:rsid w:val="00130A66"/>
    <w:rsid w:val="00133A64"/>
    <w:rsid w:val="001342DF"/>
    <w:rsid w:val="00134C07"/>
    <w:rsid w:val="0013697D"/>
    <w:rsid w:val="00137650"/>
    <w:rsid w:val="00137E65"/>
    <w:rsid w:val="00144B91"/>
    <w:rsid w:val="00146CE4"/>
    <w:rsid w:val="0014743B"/>
    <w:rsid w:val="00150C0C"/>
    <w:rsid w:val="00150CF4"/>
    <w:rsid w:val="001512D9"/>
    <w:rsid w:val="00153F05"/>
    <w:rsid w:val="00156DB5"/>
    <w:rsid w:val="001575C0"/>
    <w:rsid w:val="001579A8"/>
    <w:rsid w:val="00173083"/>
    <w:rsid w:val="0017329B"/>
    <w:rsid w:val="00176529"/>
    <w:rsid w:val="00181A85"/>
    <w:rsid w:val="00187894"/>
    <w:rsid w:val="00190BC1"/>
    <w:rsid w:val="00191BE3"/>
    <w:rsid w:val="00193914"/>
    <w:rsid w:val="001951AB"/>
    <w:rsid w:val="001A011B"/>
    <w:rsid w:val="001A099B"/>
    <w:rsid w:val="001A1F9E"/>
    <w:rsid w:val="001A367E"/>
    <w:rsid w:val="001A516A"/>
    <w:rsid w:val="001A768A"/>
    <w:rsid w:val="001A77A2"/>
    <w:rsid w:val="001B764A"/>
    <w:rsid w:val="001B7DF8"/>
    <w:rsid w:val="001C09A1"/>
    <w:rsid w:val="001C0F39"/>
    <w:rsid w:val="001C23E3"/>
    <w:rsid w:val="001C4F4F"/>
    <w:rsid w:val="001C51D4"/>
    <w:rsid w:val="001C5B4F"/>
    <w:rsid w:val="001C7E1A"/>
    <w:rsid w:val="001D5EB6"/>
    <w:rsid w:val="001D7404"/>
    <w:rsid w:val="001E0BB0"/>
    <w:rsid w:val="001E14F2"/>
    <w:rsid w:val="001E28A0"/>
    <w:rsid w:val="001E2BDD"/>
    <w:rsid w:val="001E365B"/>
    <w:rsid w:val="001E52AD"/>
    <w:rsid w:val="001E7764"/>
    <w:rsid w:val="001F1D6C"/>
    <w:rsid w:val="001F1FE9"/>
    <w:rsid w:val="001F32D0"/>
    <w:rsid w:val="001F440F"/>
    <w:rsid w:val="002009CD"/>
    <w:rsid w:val="002028B1"/>
    <w:rsid w:val="00204B31"/>
    <w:rsid w:val="002131FA"/>
    <w:rsid w:val="00216AD1"/>
    <w:rsid w:val="00230500"/>
    <w:rsid w:val="00236B7D"/>
    <w:rsid w:val="00240DEF"/>
    <w:rsid w:val="002410C3"/>
    <w:rsid w:val="00243792"/>
    <w:rsid w:val="00245392"/>
    <w:rsid w:val="002505A4"/>
    <w:rsid w:val="00255DD3"/>
    <w:rsid w:val="002604F7"/>
    <w:rsid w:val="00262EFF"/>
    <w:rsid w:val="0026354F"/>
    <w:rsid w:val="0026368F"/>
    <w:rsid w:val="00264141"/>
    <w:rsid w:val="00265987"/>
    <w:rsid w:val="002659DB"/>
    <w:rsid w:val="00271F57"/>
    <w:rsid w:val="00274946"/>
    <w:rsid w:val="00274ADC"/>
    <w:rsid w:val="00280E0C"/>
    <w:rsid w:val="00280E3A"/>
    <w:rsid w:val="00282248"/>
    <w:rsid w:val="0028446E"/>
    <w:rsid w:val="00294B88"/>
    <w:rsid w:val="00295CCB"/>
    <w:rsid w:val="002A1248"/>
    <w:rsid w:val="002A3C5F"/>
    <w:rsid w:val="002B4563"/>
    <w:rsid w:val="002B4710"/>
    <w:rsid w:val="002B5A54"/>
    <w:rsid w:val="002C5F14"/>
    <w:rsid w:val="002C5FD7"/>
    <w:rsid w:val="002C7E56"/>
    <w:rsid w:val="002D1E1C"/>
    <w:rsid w:val="002D239E"/>
    <w:rsid w:val="002E0C26"/>
    <w:rsid w:val="002E7FCF"/>
    <w:rsid w:val="002F218B"/>
    <w:rsid w:val="002F67D0"/>
    <w:rsid w:val="00300505"/>
    <w:rsid w:val="00301758"/>
    <w:rsid w:val="00303111"/>
    <w:rsid w:val="003038E6"/>
    <w:rsid w:val="0031632B"/>
    <w:rsid w:val="00317564"/>
    <w:rsid w:val="00317A4A"/>
    <w:rsid w:val="003201DC"/>
    <w:rsid w:val="00321217"/>
    <w:rsid w:val="003248A6"/>
    <w:rsid w:val="00326628"/>
    <w:rsid w:val="003275B2"/>
    <w:rsid w:val="00331A74"/>
    <w:rsid w:val="003342FD"/>
    <w:rsid w:val="00335A0C"/>
    <w:rsid w:val="00342896"/>
    <w:rsid w:val="0034303C"/>
    <w:rsid w:val="00351928"/>
    <w:rsid w:val="00354FE0"/>
    <w:rsid w:val="00356298"/>
    <w:rsid w:val="0035747F"/>
    <w:rsid w:val="0036038B"/>
    <w:rsid w:val="00374167"/>
    <w:rsid w:val="00374B45"/>
    <w:rsid w:val="00375810"/>
    <w:rsid w:val="00375F4A"/>
    <w:rsid w:val="003779A1"/>
    <w:rsid w:val="00385F00"/>
    <w:rsid w:val="00390597"/>
    <w:rsid w:val="00396C0D"/>
    <w:rsid w:val="00397416"/>
    <w:rsid w:val="003A783C"/>
    <w:rsid w:val="003A7B30"/>
    <w:rsid w:val="003B196F"/>
    <w:rsid w:val="003B34AC"/>
    <w:rsid w:val="003B479D"/>
    <w:rsid w:val="003C035F"/>
    <w:rsid w:val="003C061E"/>
    <w:rsid w:val="003C3066"/>
    <w:rsid w:val="003C383D"/>
    <w:rsid w:val="003C7A2B"/>
    <w:rsid w:val="003D145F"/>
    <w:rsid w:val="003D3CE9"/>
    <w:rsid w:val="003D7540"/>
    <w:rsid w:val="003E1DBC"/>
    <w:rsid w:val="003E6031"/>
    <w:rsid w:val="003F1F82"/>
    <w:rsid w:val="003F425D"/>
    <w:rsid w:val="003F783B"/>
    <w:rsid w:val="00402B45"/>
    <w:rsid w:val="00402BAF"/>
    <w:rsid w:val="0040650C"/>
    <w:rsid w:val="00407D7E"/>
    <w:rsid w:val="0041373F"/>
    <w:rsid w:val="0042260A"/>
    <w:rsid w:val="00424FF6"/>
    <w:rsid w:val="00427E5E"/>
    <w:rsid w:val="00427F05"/>
    <w:rsid w:val="0043356D"/>
    <w:rsid w:val="004374BF"/>
    <w:rsid w:val="00441829"/>
    <w:rsid w:val="00442211"/>
    <w:rsid w:val="00444D3D"/>
    <w:rsid w:val="004450DC"/>
    <w:rsid w:val="00451AFA"/>
    <w:rsid w:val="004559DB"/>
    <w:rsid w:val="00455B54"/>
    <w:rsid w:val="0045625C"/>
    <w:rsid w:val="00466FF9"/>
    <w:rsid w:val="00471B97"/>
    <w:rsid w:val="00477254"/>
    <w:rsid w:val="00477F0D"/>
    <w:rsid w:val="00482F62"/>
    <w:rsid w:val="00482FA3"/>
    <w:rsid w:val="00483289"/>
    <w:rsid w:val="00485E89"/>
    <w:rsid w:val="00493A32"/>
    <w:rsid w:val="0049673F"/>
    <w:rsid w:val="00497CBD"/>
    <w:rsid w:val="004A5272"/>
    <w:rsid w:val="004A6035"/>
    <w:rsid w:val="004B1905"/>
    <w:rsid w:val="004B4607"/>
    <w:rsid w:val="004B4D0D"/>
    <w:rsid w:val="004B5540"/>
    <w:rsid w:val="004C426F"/>
    <w:rsid w:val="004C5A2B"/>
    <w:rsid w:val="004D0739"/>
    <w:rsid w:val="004D1083"/>
    <w:rsid w:val="004D306A"/>
    <w:rsid w:val="004E0865"/>
    <w:rsid w:val="004E3333"/>
    <w:rsid w:val="004E680D"/>
    <w:rsid w:val="00500395"/>
    <w:rsid w:val="00502FE9"/>
    <w:rsid w:val="00511EAD"/>
    <w:rsid w:val="005208B9"/>
    <w:rsid w:val="00527077"/>
    <w:rsid w:val="005300D5"/>
    <w:rsid w:val="00531BF9"/>
    <w:rsid w:val="00532A08"/>
    <w:rsid w:val="005340A5"/>
    <w:rsid w:val="00535296"/>
    <w:rsid w:val="005402D9"/>
    <w:rsid w:val="00544467"/>
    <w:rsid w:val="00544614"/>
    <w:rsid w:val="0055429D"/>
    <w:rsid w:val="005579A3"/>
    <w:rsid w:val="00565311"/>
    <w:rsid w:val="00566936"/>
    <w:rsid w:val="0056733D"/>
    <w:rsid w:val="00570781"/>
    <w:rsid w:val="0058277C"/>
    <w:rsid w:val="005845FF"/>
    <w:rsid w:val="005900BA"/>
    <w:rsid w:val="005950A7"/>
    <w:rsid w:val="005A0998"/>
    <w:rsid w:val="005A353D"/>
    <w:rsid w:val="005B0AE3"/>
    <w:rsid w:val="005B2578"/>
    <w:rsid w:val="005B48D5"/>
    <w:rsid w:val="005B5F16"/>
    <w:rsid w:val="005B77A9"/>
    <w:rsid w:val="005C1DF6"/>
    <w:rsid w:val="005C63F5"/>
    <w:rsid w:val="005C6D3F"/>
    <w:rsid w:val="005C6E07"/>
    <w:rsid w:val="005D20E4"/>
    <w:rsid w:val="005E08F7"/>
    <w:rsid w:val="005E0C32"/>
    <w:rsid w:val="005F419F"/>
    <w:rsid w:val="005F5527"/>
    <w:rsid w:val="005F771F"/>
    <w:rsid w:val="00601969"/>
    <w:rsid w:val="00602087"/>
    <w:rsid w:val="00611937"/>
    <w:rsid w:val="00612062"/>
    <w:rsid w:val="00612447"/>
    <w:rsid w:val="00615664"/>
    <w:rsid w:val="00615E7A"/>
    <w:rsid w:val="00623CD2"/>
    <w:rsid w:val="00631A65"/>
    <w:rsid w:val="006403C8"/>
    <w:rsid w:val="00642713"/>
    <w:rsid w:val="00647D9C"/>
    <w:rsid w:val="006526C4"/>
    <w:rsid w:val="00652C76"/>
    <w:rsid w:val="00655FF6"/>
    <w:rsid w:val="00657EED"/>
    <w:rsid w:val="0066148E"/>
    <w:rsid w:val="00663AEE"/>
    <w:rsid w:val="00663EBE"/>
    <w:rsid w:val="00664F96"/>
    <w:rsid w:val="00672C05"/>
    <w:rsid w:val="00674A7F"/>
    <w:rsid w:val="00674CC4"/>
    <w:rsid w:val="00675119"/>
    <w:rsid w:val="0068355B"/>
    <w:rsid w:val="00687175"/>
    <w:rsid w:val="00694030"/>
    <w:rsid w:val="006970EC"/>
    <w:rsid w:val="006976BC"/>
    <w:rsid w:val="006A0D43"/>
    <w:rsid w:val="006A12A2"/>
    <w:rsid w:val="006A5CF8"/>
    <w:rsid w:val="006B48A8"/>
    <w:rsid w:val="006B67EA"/>
    <w:rsid w:val="006C0A70"/>
    <w:rsid w:val="006C1C36"/>
    <w:rsid w:val="006C38DD"/>
    <w:rsid w:val="006C3D86"/>
    <w:rsid w:val="006C48D3"/>
    <w:rsid w:val="006C6060"/>
    <w:rsid w:val="006C7F49"/>
    <w:rsid w:val="006D6373"/>
    <w:rsid w:val="006D7593"/>
    <w:rsid w:val="006F2300"/>
    <w:rsid w:val="006F671F"/>
    <w:rsid w:val="00714ED4"/>
    <w:rsid w:val="00716AFD"/>
    <w:rsid w:val="0072228A"/>
    <w:rsid w:val="0072729D"/>
    <w:rsid w:val="00727FC2"/>
    <w:rsid w:val="0073242E"/>
    <w:rsid w:val="00733E2A"/>
    <w:rsid w:val="00734FFE"/>
    <w:rsid w:val="00735945"/>
    <w:rsid w:val="007371AA"/>
    <w:rsid w:val="00743FBC"/>
    <w:rsid w:val="007449D8"/>
    <w:rsid w:val="00745ED5"/>
    <w:rsid w:val="00750147"/>
    <w:rsid w:val="0075131C"/>
    <w:rsid w:val="00751C35"/>
    <w:rsid w:val="00751E95"/>
    <w:rsid w:val="00752138"/>
    <w:rsid w:val="00753863"/>
    <w:rsid w:val="00753C42"/>
    <w:rsid w:val="00754F87"/>
    <w:rsid w:val="00761229"/>
    <w:rsid w:val="0077005E"/>
    <w:rsid w:val="00770A29"/>
    <w:rsid w:val="00771E3E"/>
    <w:rsid w:val="007746C9"/>
    <w:rsid w:val="00777357"/>
    <w:rsid w:val="00780724"/>
    <w:rsid w:val="00783C58"/>
    <w:rsid w:val="007870A4"/>
    <w:rsid w:val="00793980"/>
    <w:rsid w:val="007960C3"/>
    <w:rsid w:val="00796FF0"/>
    <w:rsid w:val="007A48BF"/>
    <w:rsid w:val="007A5D78"/>
    <w:rsid w:val="007B023F"/>
    <w:rsid w:val="007B15C3"/>
    <w:rsid w:val="007C0300"/>
    <w:rsid w:val="007C40AA"/>
    <w:rsid w:val="007C643A"/>
    <w:rsid w:val="007D0162"/>
    <w:rsid w:val="007D154A"/>
    <w:rsid w:val="007D218E"/>
    <w:rsid w:val="007D249A"/>
    <w:rsid w:val="007E0B19"/>
    <w:rsid w:val="007E5A71"/>
    <w:rsid w:val="007E7017"/>
    <w:rsid w:val="007E7889"/>
    <w:rsid w:val="007E7DD2"/>
    <w:rsid w:val="00800017"/>
    <w:rsid w:val="00801C3E"/>
    <w:rsid w:val="00802E44"/>
    <w:rsid w:val="008047EC"/>
    <w:rsid w:val="00806815"/>
    <w:rsid w:val="00807D08"/>
    <w:rsid w:val="00812485"/>
    <w:rsid w:val="00812A28"/>
    <w:rsid w:val="0082050B"/>
    <w:rsid w:val="008231FE"/>
    <w:rsid w:val="0082594F"/>
    <w:rsid w:val="00825D26"/>
    <w:rsid w:val="00830B34"/>
    <w:rsid w:val="0083414A"/>
    <w:rsid w:val="0083792A"/>
    <w:rsid w:val="008402E1"/>
    <w:rsid w:val="0085615D"/>
    <w:rsid w:val="0085726A"/>
    <w:rsid w:val="0086263B"/>
    <w:rsid w:val="00867541"/>
    <w:rsid w:val="00870F7F"/>
    <w:rsid w:val="00872159"/>
    <w:rsid w:val="00877F8E"/>
    <w:rsid w:val="00891CBF"/>
    <w:rsid w:val="00893BC5"/>
    <w:rsid w:val="008A5D25"/>
    <w:rsid w:val="008A5F52"/>
    <w:rsid w:val="008A64D8"/>
    <w:rsid w:val="008B4E7A"/>
    <w:rsid w:val="008C26BA"/>
    <w:rsid w:val="008C3E5C"/>
    <w:rsid w:val="008D7E0E"/>
    <w:rsid w:val="008E175F"/>
    <w:rsid w:val="008E5A1A"/>
    <w:rsid w:val="008F1345"/>
    <w:rsid w:val="008F6C1A"/>
    <w:rsid w:val="00902A57"/>
    <w:rsid w:val="00905565"/>
    <w:rsid w:val="00907CCE"/>
    <w:rsid w:val="00913554"/>
    <w:rsid w:val="00920F92"/>
    <w:rsid w:val="00922F6A"/>
    <w:rsid w:val="00924CEB"/>
    <w:rsid w:val="0092580A"/>
    <w:rsid w:val="0092771E"/>
    <w:rsid w:val="00931FE6"/>
    <w:rsid w:val="00932374"/>
    <w:rsid w:val="009323CC"/>
    <w:rsid w:val="00943EB6"/>
    <w:rsid w:val="0094459E"/>
    <w:rsid w:val="00944796"/>
    <w:rsid w:val="009473E4"/>
    <w:rsid w:val="0095180C"/>
    <w:rsid w:val="009521A4"/>
    <w:rsid w:val="0095485F"/>
    <w:rsid w:val="00957BDE"/>
    <w:rsid w:val="00960717"/>
    <w:rsid w:val="00962A56"/>
    <w:rsid w:val="0096339C"/>
    <w:rsid w:val="00964014"/>
    <w:rsid w:val="0097352F"/>
    <w:rsid w:val="009760BA"/>
    <w:rsid w:val="009829F9"/>
    <w:rsid w:val="009849B0"/>
    <w:rsid w:val="009907C6"/>
    <w:rsid w:val="009922E8"/>
    <w:rsid w:val="009A2AC7"/>
    <w:rsid w:val="009A2CDB"/>
    <w:rsid w:val="009A475E"/>
    <w:rsid w:val="009A6D18"/>
    <w:rsid w:val="009A6F65"/>
    <w:rsid w:val="009A7898"/>
    <w:rsid w:val="009A79FD"/>
    <w:rsid w:val="009B2042"/>
    <w:rsid w:val="009B4FD1"/>
    <w:rsid w:val="009B7820"/>
    <w:rsid w:val="009C2424"/>
    <w:rsid w:val="009C3AEF"/>
    <w:rsid w:val="009D0800"/>
    <w:rsid w:val="009D12AE"/>
    <w:rsid w:val="009D762C"/>
    <w:rsid w:val="009E2480"/>
    <w:rsid w:val="009E386E"/>
    <w:rsid w:val="009E3982"/>
    <w:rsid w:val="009E6766"/>
    <w:rsid w:val="009F27E5"/>
    <w:rsid w:val="009F77E1"/>
    <w:rsid w:val="00A003F2"/>
    <w:rsid w:val="00A009F7"/>
    <w:rsid w:val="00A01580"/>
    <w:rsid w:val="00A03D85"/>
    <w:rsid w:val="00A04A8C"/>
    <w:rsid w:val="00A05417"/>
    <w:rsid w:val="00A11193"/>
    <w:rsid w:val="00A11AE2"/>
    <w:rsid w:val="00A13A08"/>
    <w:rsid w:val="00A15A3B"/>
    <w:rsid w:val="00A20CF0"/>
    <w:rsid w:val="00A254E2"/>
    <w:rsid w:val="00A2595F"/>
    <w:rsid w:val="00A26F58"/>
    <w:rsid w:val="00A3620D"/>
    <w:rsid w:val="00A3720D"/>
    <w:rsid w:val="00A4237D"/>
    <w:rsid w:val="00A4348B"/>
    <w:rsid w:val="00A46F4A"/>
    <w:rsid w:val="00A60927"/>
    <w:rsid w:val="00A6113A"/>
    <w:rsid w:val="00A6349A"/>
    <w:rsid w:val="00A643C9"/>
    <w:rsid w:val="00A64407"/>
    <w:rsid w:val="00A70CD9"/>
    <w:rsid w:val="00A70D32"/>
    <w:rsid w:val="00A723A5"/>
    <w:rsid w:val="00A75DB2"/>
    <w:rsid w:val="00A7641C"/>
    <w:rsid w:val="00A83B9D"/>
    <w:rsid w:val="00A86E81"/>
    <w:rsid w:val="00A86EB4"/>
    <w:rsid w:val="00AB2FF8"/>
    <w:rsid w:val="00AB41FE"/>
    <w:rsid w:val="00AC1822"/>
    <w:rsid w:val="00AD0A76"/>
    <w:rsid w:val="00AD2D3A"/>
    <w:rsid w:val="00AE6551"/>
    <w:rsid w:val="00AE7729"/>
    <w:rsid w:val="00AF13A5"/>
    <w:rsid w:val="00AF3954"/>
    <w:rsid w:val="00AF5CF4"/>
    <w:rsid w:val="00AF62BC"/>
    <w:rsid w:val="00B0113C"/>
    <w:rsid w:val="00B01ED6"/>
    <w:rsid w:val="00B0261F"/>
    <w:rsid w:val="00B03D96"/>
    <w:rsid w:val="00B04030"/>
    <w:rsid w:val="00B06F94"/>
    <w:rsid w:val="00B07867"/>
    <w:rsid w:val="00B07C15"/>
    <w:rsid w:val="00B1126C"/>
    <w:rsid w:val="00B124DB"/>
    <w:rsid w:val="00B16CCF"/>
    <w:rsid w:val="00B204E7"/>
    <w:rsid w:val="00B21070"/>
    <w:rsid w:val="00B21D8B"/>
    <w:rsid w:val="00B23B98"/>
    <w:rsid w:val="00B31089"/>
    <w:rsid w:val="00B31958"/>
    <w:rsid w:val="00B35732"/>
    <w:rsid w:val="00B47EA0"/>
    <w:rsid w:val="00B73DEF"/>
    <w:rsid w:val="00B81060"/>
    <w:rsid w:val="00B81AD6"/>
    <w:rsid w:val="00B81AD8"/>
    <w:rsid w:val="00B82490"/>
    <w:rsid w:val="00B84C02"/>
    <w:rsid w:val="00B85116"/>
    <w:rsid w:val="00B86D31"/>
    <w:rsid w:val="00B915CA"/>
    <w:rsid w:val="00B9348A"/>
    <w:rsid w:val="00B95B5C"/>
    <w:rsid w:val="00B95EFF"/>
    <w:rsid w:val="00B97165"/>
    <w:rsid w:val="00BA18C8"/>
    <w:rsid w:val="00BA2C00"/>
    <w:rsid w:val="00BA546E"/>
    <w:rsid w:val="00BA5A1C"/>
    <w:rsid w:val="00BB15A0"/>
    <w:rsid w:val="00BB4E8B"/>
    <w:rsid w:val="00BB76B1"/>
    <w:rsid w:val="00BC2B4A"/>
    <w:rsid w:val="00BD2187"/>
    <w:rsid w:val="00BD69C1"/>
    <w:rsid w:val="00BD6AD0"/>
    <w:rsid w:val="00BE7430"/>
    <w:rsid w:val="00BF012E"/>
    <w:rsid w:val="00BF05E6"/>
    <w:rsid w:val="00BF0D1B"/>
    <w:rsid w:val="00BF140B"/>
    <w:rsid w:val="00BF17B3"/>
    <w:rsid w:val="00BF26BB"/>
    <w:rsid w:val="00BF598F"/>
    <w:rsid w:val="00C06E4C"/>
    <w:rsid w:val="00C1025A"/>
    <w:rsid w:val="00C11264"/>
    <w:rsid w:val="00C14AE7"/>
    <w:rsid w:val="00C17B6A"/>
    <w:rsid w:val="00C21F9F"/>
    <w:rsid w:val="00C27739"/>
    <w:rsid w:val="00C27EC6"/>
    <w:rsid w:val="00C32145"/>
    <w:rsid w:val="00C34EB2"/>
    <w:rsid w:val="00C36EAC"/>
    <w:rsid w:val="00C40081"/>
    <w:rsid w:val="00C4114C"/>
    <w:rsid w:val="00C45319"/>
    <w:rsid w:val="00C50A10"/>
    <w:rsid w:val="00C51C54"/>
    <w:rsid w:val="00C537C9"/>
    <w:rsid w:val="00C54251"/>
    <w:rsid w:val="00C54B73"/>
    <w:rsid w:val="00C54EA2"/>
    <w:rsid w:val="00C56630"/>
    <w:rsid w:val="00C56656"/>
    <w:rsid w:val="00C6378F"/>
    <w:rsid w:val="00C637B4"/>
    <w:rsid w:val="00C645CA"/>
    <w:rsid w:val="00C65A7D"/>
    <w:rsid w:val="00C670A5"/>
    <w:rsid w:val="00C70E5D"/>
    <w:rsid w:val="00C7398F"/>
    <w:rsid w:val="00C75BED"/>
    <w:rsid w:val="00C76A94"/>
    <w:rsid w:val="00C77649"/>
    <w:rsid w:val="00C77D1E"/>
    <w:rsid w:val="00C82BAC"/>
    <w:rsid w:val="00C87F64"/>
    <w:rsid w:val="00C96172"/>
    <w:rsid w:val="00CA0FDC"/>
    <w:rsid w:val="00CA224F"/>
    <w:rsid w:val="00CA7068"/>
    <w:rsid w:val="00CB0181"/>
    <w:rsid w:val="00CB653D"/>
    <w:rsid w:val="00CC2A2E"/>
    <w:rsid w:val="00CC6ECB"/>
    <w:rsid w:val="00CD1BDA"/>
    <w:rsid w:val="00CD4A08"/>
    <w:rsid w:val="00CD50CC"/>
    <w:rsid w:val="00CE2418"/>
    <w:rsid w:val="00CE4D52"/>
    <w:rsid w:val="00CE61BF"/>
    <w:rsid w:val="00CE73F4"/>
    <w:rsid w:val="00CE7AE3"/>
    <w:rsid w:val="00CE7BA5"/>
    <w:rsid w:val="00CF0867"/>
    <w:rsid w:val="00CF1AC6"/>
    <w:rsid w:val="00CF300D"/>
    <w:rsid w:val="00CF344A"/>
    <w:rsid w:val="00CF5C1F"/>
    <w:rsid w:val="00CF626D"/>
    <w:rsid w:val="00D001B8"/>
    <w:rsid w:val="00D00566"/>
    <w:rsid w:val="00D03BE2"/>
    <w:rsid w:val="00D044D7"/>
    <w:rsid w:val="00D04F4E"/>
    <w:rsid w:val="00D05ADD"/>
    <w:rsid w:val="00D0624F"/>
    <w:rsid w:val="00D07077"/>
    <w:rsid w:val="00D07BBD"/>
    <w:rsid w:val="00D11BE6"/>
    <w:rsid w:val="00D17538"/>
    <w:rsid w:val="00D2018C"/>
    <w:rsid w:val="00D250AC"/>
    <w:rsid w:val="00D27062"/>
    <w:rsid w:val="00D3058B"/>
    <w:rsid w:val="00D375C1"/>
    <w:rsid w:val="00D434FD"/>
    <w:rsid w:val="00D5165F"/>
    <w:rsid w:val="00D517CB"/>
    <w:rsid w:val="00D5782C"/>
    <w:rsid w:val="00D635D7"/>
    <w:rsid w:val="00D67AA7"/>
    <w:rsid w:val="00D70835"/>
    <w:rsid w:val="00D73992"/>
    <w:rsid w:val="00D764D2"/>
    <w:rsid w:val="00D77D38"/>
    <w:rsid w:val="00D808B4"/>
    <w:rsid w:val="00D82251"/>
    <w:rsid w:val="00D831CD"/>
    <w:rsid w:val="00D8588C"/>
    <w:rsid w:val="00DA14A3"/>
    <w:rsid w:val="00DA2518"/>
    <w:rsid w:val="00DA5555"/>
    <w:rsid w:val="00DA7648"/>
    <w:rsid w:val="00DB0CE4"/>
    <w:rsid w:val="00DC2365"/>
    <w:rsid w:val="00DC352B"/>
    <w:rsid w:val="00DC3EFA"/>
    <w:rsid w:val="00DD02E9"/>
    <w:rsid w:val="00DD40D6"/>
    <w:rsid w:val="00DD6E5D"/>
    <w:rsid w:val="00DD7C24"/>
    <w:rsid w:val="00DE07A5"/>
    <w:rsid w:val="00DE40D9"/>
    <w:rsid w:val="00DE5566"/>
    <w:rsid w:val="00DE75A0"/>
    <w:rsid w:val="00DF13A4"/>
    <w:rsid w:val="00DF235A"/>
    <w:rsid w:val="00DF27F5"/>
    <w:rsid w:val="00DF2E63"/>
    <w:rsid w:val="00DF57AD"/>
    <w:rsid w:val="00E01446"/>
    <w:rsid w:val="00E0373B"/>
    <w:rsid w:val="00E079F2"/>
    <w:rsid w:val="00E15CD6"/>
    <w:rsid w:val="00E17117"/>
    <w:rsid w:val="00E20741"/>
    <w:rsid w:val="00E213DE"/>
    <w:rsid w:val="00E253C9"/>
    <w:rsid w:val="00E267B5"/>
    <w:rsid w:val="00E368B2"/>
    <w:rsid w:val="00E37537"/>
    <w:rsid w:val="00E43C94"/>
    <w:rsid w:val="00E4450F"/>
    <w:rsid w:val="00E47497"/>
    <w:rsid w:val="00E47979"/>
    <w:rsid w:val="00E5064E"/>
    <w:rsid w:val="00E55833"/>
    <w:rsid w:val="00E56975"/>
    <w:rsid w:val="00E56B97"/>
    <w:rsid w:val="00E619B6"/>
    <w:rsid w:val="00E62C40"/>
    <w:rsid w:val="00E64094"/>
    <w:rsid w:val="00E708D1"/>
    <w:rsid w:val="00E73224"/>
    <w:rsid w:val="00E8290D"/>
    <w:rsid w:val="00E915EA"/>
    <w:rsid w:val="00E93EA1"/>
    <w:rsid w:val="00E95B21"/>
    <w:rsid w:val="00E96FE1"/>
    <w:rsid w:val="00E97C89"/>
    <w:rsid w:val="00EA232E"/>
    <w:rsid w:val="00EA34B7"/>
    <w:rsid w:val="00EA69B1"/>
    <w:rsid w:val="00EB132E"/>
    <w:rsid w:val="00EC571F"/>
    <w:rsid w:val="00ED033E"/>
    <w:rsid w:val="00ED2391"/>
    <w:rsid w:val="00ED5C85"/>
    <w:rsid w:val="00ED6662"/>
    <w:rsid w:val="00EE1BEC"/>
    <w:rsid w:val="00EF2F1C"/>
    <w:rsid w:val="00EF3246"/>
    <w:rsid w:val="00EF5A96"/>
    <w:rsid w:val="00F010A0"/>
    <w:rsid w:val="00F01EB8"/>
    <w:rsid w:val="00F1291D"/>
    <w:rsid w:val="00F1340B"/>
    <w:rsid w:val="00F13692"/>
    <w:rsid w:val="00F153A9"/>
    <w:rsid w:val="00F20D1F"/>
    <w:rsid w:val="00F27C8D"/>
    <w:rsid w:val="00F300C2"/>
    <w:rsid w:val="00F3296B"/>
    <w:rsid w:val="00F335DF"/>
    <w:rsid w:val="00F3438C"/>
    <w:rsid w:val="00F37DB6"/>
    <w:rsid w:val="00F4528F"/>
    <w:rsid w:val="00F536C4"/>
    <w:rsid w:val="00F542BE"/>
    <w:rsid w:val="00F5623F"/>
    <w:rsid w:val="00F63965"/>
    <w:rsid w:val="00F63FFA"/>
    <w:rsid w:val="00F677FE"/>
    <w:rsid w:val="00F743EC"/>
    <w:rsid w:val="00F76197"/>
    <w:rsid w:val="00F800F7"/>
    <w:rsid w:val="00F8558A"/>
    <w:rsid w:val="00F86C4F"/>
    <w:rsid w:val="00F90181"/>
    <w:rsid w:val="00F93470"/>
    <w:rsid w:val="00FA0062"/>
    <w:rsid w:val="00FA10E9"/>
    <w:rsid w:val="00FA1CD1"/>
    <w:rsid w:val="00FA4E92"/>
    <w:rsid w:val="00FB1219"/>
    <w:rsid w:val="00FB6C5E"/>
    <w:rsid w:val="00FB7C33"/>
    <w:rsid w:val="00FC22C8"/>
    <w:rsid w:val="00FC34BA"/>
    <w:rsid w:val="00FC3C8D"/>
    <w:rsid w:val="00FC5108"/>
    <w:rsid w:val="00FC6C5F"/>
    <w:rsid w:val="00FC7510"/>
    <w:rsid w:val="00FC7F26"/>
    <w:rsid w:val="00FD0FB6"/>
    <w:rsid w:val="00FD2B9B"/>
    <w:rsid w:val="00FD480E"/>
    <w:rsid w:val="00FD4BAD"/>
    <w:rsid w:val="00FD7A17"/>
    <w:rsid w:val="00FE57C6"/>
    <w:rsid w:val="00FE5EBF"/>
    <w:rsid w:val="00FE5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AF719"/>
  <w15:chartTrackingRefBased/>
  <w15:docId w15:val="{16ED8A2E-9347-491F-B4F5-119911E6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B31"/>
    <w:pPr>
      <w:spacing w:after="80" w:line="240" w:lineRule="auto"/>
    </w:pPr>
    <w:rPr>
      <w:rFonts w:ascii="Open Sans" w:eastAsia="Open Sans" w:hAnsi="Open Sans" w:cs="Open Sans"/>
      <w:color w:val="695D46"/>
      <w:kern w:val="0"/>
      <w:lang w:eastAsia="en-GB"/>
      <w14:ligatures w14:val="none"/>
    </w:rPr>
  </w:style>
  <w:style w:type="paragraph" w:styleId="Heading1">
    <w:name w:val="heading 1"/>
    <w:basedOn w:val="Normal"/>
    <w:next w:val="Normal"/>
    <w:link w:val="Heading1Char"/>
    <w:uiPriority w:val="9"/>
    <w:qFormat/>
    <w:rsid w:val="00733E2A"/>
    <w:pPr>
      <w:keepNext/>
      <w:keepLines/>
      <w:spacing w:before="36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E2A"/>
    <w:pPr>
      <w:keepNext/>
      <w:keepLines/>
      <w:spacing w:before="16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E2A"/>
    <w:pPr>
      <w:keepNext/>
      <w:keepLines/>
      <w:spacing w:before="16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E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E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E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E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E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E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E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E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E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E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E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E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E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E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E2A"/>
    <w:rPr>
      <w:rFonts w:eastAsiaTheme="majorEastAsia" w:cstheme="majorBidi"/>
      <w:color w:val="272727" w:themeColor="text1" w:themeTint="D8"/>
    </w:rPr>
  </w:style>
  <w:style w:type="paragraph" w:styleId="Title">
    <w:name w:val="Title"/>
    <w:basedOn w:val="Normal"/>
    <w:next w:val="Normal"/>
    <w:link w:val="TitleChar"/>
    <w:uiPriority w:val="10"/>
    <w:qFormat/>
    <w:rsid w:val="00733E2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E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E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E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E2A"/>
    <w:pPr>
      <w:spacing w:before="160"/>
      <w:jc w:val="center"/>
    </w:pPr>
    <w:rPr>
      <w:i/>
      <w:iCs/>
      <w:color w:val="404040" w:themeColor="text1" w:themeTint="BF"/>
    </w:rPr>
  </w:style>
  <w:style w:type="character" w:customStyle="1" w:styleId="QuoteChar">
    <w:name w:val="Quote Char"/>
    <w:basedOn w:val="DefaultParagraphFont"/>
    <w:link w:val="Quote"/>
    <w:uiPriority w:val="29"/>
    <w:rsid w:val="00733E2A"/>
    <w:rPr>
      <w:i/>
      <w:iCs/>
      <w:color w:val="404040" w:themeColor="text1" w:themeTint="BF"/>
    </w:rPr>
  </w:style>
  <w:style w:type="paragraph" w:styleId="ListParagraph">
    <w:name w:val="List Paragraph"/>
    <w:basedOn w:val="Normal"/>
    <w:uiPriority w:val="34"/>
    <w:qFormat/>
    <w:rsid w:val="00733E2A"/>
    <w:pPr>
      <w:ind w:left="720"/>
      <w:contextualSpacing/>
    </w:pPr>
  </w:style>
  <w:style w:type="character" w:styleId="IntenseEmphasis">
    <w:name w:val="Intense Emphasis"/>
    <w:basedOn w:val="DefaultParagraphFont"/>
    <w:uiPriority w:val="21"/>
    <w:qFormat/>
    <w:rsid w:val="00733E2A"/>
    <w:rPr>
      <w:i/>
      <w:iCs/>
      <w:color w:val="0F4761" w:themeColor="accent1" w:themeShade="BF"/>
    </w:rPr>
  </w:style>
  <w:style w:type="paragraph" w:styleId="IntenseQuote">
    <w:name w:val="Intense Quote"/>
    <w:basedOn w:val="Normal"/>
    <w:next w:val="Normal"/>
    <w:link w:val="IntenseQuoteChar"/>
    <w:uiPriority w:val="30"/>
    <w:qFormat/>
    <w:rsid w:val="00733E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E2A"/>
    <w:rPr>
      <w:i/>
      <w:iCs/>
      <w:color w:val="0F4761" w:themeColor="accent1" w:themeShade="BF"/>
    </w:rPr>
  </w:style>
  <w:style w:type="character" w:styleId="IntenseReference">
    <w:name w:val="Intense Reference"/>
    <w:basedOn w:val="DefaultParagraphFont"/>
    <w:uiPriority w:val="32"/>
    <w:qFormat/>
    <w:rsid w:val="00733E2A"/>
    <w:rPr>
      <w:b/>
      <w:bCs/>
      <w:smallCaps/>
      <w:color w:val="0F4761" w:themeColor="accent1" w:themeShade="BF"/>
      <w:spacing w:val="5"/>
    </w:rPr>
  </w:style>
  <w:style w:type="paragraph" w:styleId="Header">
    <w:name w:val="header"/>
    <w:basedOn w:val="Normal"/>
    <w:link w:val="HeaderChar"/>
    <w:uiPriority w:val="99"/>
    <w:unhideWhenUsed/>
    <w:rsid w:val="00733E2A"/>
    <w:pPr>
      <w:tabs>
        <w:tab w:val="center" w:pos="4513"/>
        <w:tab w:val="right" w:pos="9026"/>
      </w:tabs>
      <w:spacing w:after="0"/>
    </w:pPr>
  </w:style>
  <w:style w:type="character" w:customStyle="1" w:styleId="HeaderChar">
    <w:name w:val="Header Char"/>
    <w:basedOn w:val="DefaultParagraphFont"/>
    <w:link w:val="Header"/>
    <w:uiPriority w:val="99"/>
    <w:rsid w:val="00733E2A"/>
  </w:style>
  <w:style w:type="paragraph" w:styleId="Footer">
    <w:name w:val="footer"/>
    <w:basedOn w:val="Normal"/>
    <w:link w:val="FooterChar"/>
    <w:uiPriority w:val="99"/>
    <w:unhideWhenUsed/>
    <w:rsid w:val="00733E2A"/>
    <w:pPr>
      <w:tabs>
        <w:tab w:val="center" w:pos="4513"/>
        <w:tab w:val="right" w:pos="9026"/>
      </w:tabs>
      <w:spacing w:after="0"/>
    </w:pPr>
  </w:style>
  <w:style w:type="character" w:customStyle="1" w:styleId="FooterChar">
    <w:name w:val="Footer Char"/>
    <w:basedOn w:val="DefaultParagraphFont"/>
    <w:link w:val="Footer"/>
    <w:uiPriority w:val="99"/>
    <w:rsid w:val="00733E2A"/>
  </w:style>
  <w:style w:type="table" w:styleId="TableGrid">
    <w:name w:val="Table Grid"/>
    <w:basedOn w:val="TableNormal"/>
    <w:uiPriority w:val="39"/>
    <w:rsid w:val="00150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2F6A"/>
    <w:pPr>
      <w:spacing w:after="0" w:line="240" w:lineRule="auto"/>
    </w:pPr>
    <w:rPr>
      <w:rFonts w:ascii="Open Sans" w:eastAsia="Open Sans" w:hAnsi="Open Sans" w:cs="Open Sans"/>
      <w:color w:val="695D46"/>
      <w:kern w:val="0"/>
      <w:lang w:eastAsia="en-GB"/>
      <w14:ligatures w14:val="none"/>
    </w:rPr>
  </w:style>
  <w:style w:type="character" w:styleId="CommentReference">
    <w:name w:val="annotation reference"/>
    <w:basedOn w:val="DefaultParagraphFont"/>
    <w:uiPriority w:val="99"/>
    <w:semiHidden/>
    <w:unhideWhenUsed/>
    <w:rsid w:val="00922F6A"/>
    <w:rPr>
      <w:sz w:val="16"/>
      <w:szCs w:val="16"/>
    </w:rPr>
  </w:style>
  <w:style w:type="paragraph" w:styleId="CommentText">
    <w:name w:val="annotation text"/>
    <w:basedOn w:val="Normal"/>
    <w:link w:val="CommentTextChar"/>
    <w:uiPriority w:val="99"/>
    <w:unhideWhenUsed/>
    <w:rsid w:val="00922F6A"/>
    <w:rPr>
      <w:sz w:val="20"/>
      <w:szCs w:val="20"/>
    </w:rPr>
  </w:style>
  <w:style w:type="character" w:customStyle="1" w:styleId="CommentTextChar">
    <w:name w:val="Comment Text Char"/>
    <w:basedOn w:val="DefaultParagraphFont"/>
    <w:link w:val="CommentText"/>
    <w:uiPriority w:val="99"/>
    <w:rsid w:val="00922F6A"/>
    <w:rPr>
      <w:rFonts w:ascii="Open Sans" w:eastAsia="Open Sans" w:hAnsi="Open Sans" w:cs="Open Sans"/>
      <w:color w:val="695D46"/>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922F6A"/>
    <w:rPr>
      <w:b/>
      <w:bCs/>
    </w:rPr>
  </w:style>
  <w:style w:type="character" w:customStyle="1" w:styleId="CommentSubjectChar">
    <w:name w:val="Comment Subject Char"/>
    <w:basedOn w:val="CommentTextChar"/>
    <w:link w:val="CommentSubject"/>
    <w:uiPriority w:val="99"/>
    <w:semiHidden/>
    <w:rsid w:val="00922F6A"/>
    <w:rPr>
      <w:rFonts w:ascii="Open Sans" w:eastAsia="Open Sans" w:hAnsi="Open Sans" w:cs="Open Sans"/>
      <w:b/>
      <w:bCs/>
      <w:color w:val="695D46"/>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77150">
      <w:bodyDiv w:val="1"/>
      <w:marLeft w:val="0"/>
      <w:marRight w:val="0"/>
      <w:marTop w:val="0"/>
      <w:marBottom w:val="0"/>
      <w:divBdr>
        <w:top w:val="none" w:sz="0" w:space="0" w:color="auto"/>
        <w:left w:val="none" w:sz="0" w:space="0" w:color="auto"/>
        <w:bottom w:val="none" w:sz="0" w:space="0" w:color="auto"/>
        <w:right w:val="none" w:sz="0" w:space="0" w:color="auto"/>
      </w:divBdr>
    </w:div>
    <w:div w:id="1124038760">
      <w:bodyDiv w:val="1"/>
      <w:marLeft w:val="0"/>
      <w:marRight w:val="0"/>
      <w:marTop w:val="0"/>
      <w:marBottom w:val="0"/>
      <w:divBdr>
        <w:top w:val="none" w:sz="0" w:space="0" w:color="auto"/>
        <w:left w:val="none" w:sz="0" w:space="0" w:color="auto"/>
        <w:bottom w:val="none" w:sz="0" w:space="0" w:color="auto"/>
        <w:right w:val="none" w:sz="0" w:space="0" w:color="auto"/>
      </w:divBdr>
    </w:div>
    <w:div w:id="1426875287">
      <w:bodyDiv w:val="1"/>
      <w:marLeft w:val="0"/>
      <w:marRight w:val="0"/>
      <w:marTop w:val="0"/>
      <w:marBottom w:val="0"/>
      <w:divBdr>
        <w:top w:val="none" w:sz="0" w:space="0" w:color="auto"/>
        <w:left w:val="none" w:sz="0" w:space="0" w:color="auto"/>
        <w:bottom w:val="none" w:sz="0" w:space="0" w:color="auto"/>
        <w:right w:val="none" w:sz="0" w:space="0" w:color="auto"/>
      </w:divBdr>
    </w:div>
    <w:div w:id="1911192951">
      <w:bodyDiv w:val="1"/>
      <w:marLeft w:val="0"/>
      <w:marRight w:val="0"/>
      <w:marTop w:val="0"/>
      <w:marBottom w:val="0"/>
      <w:divBdr>
        <w:top w:val="none" w:sz="0" w:space="0" w:color="auto"/>
        <w:left w:val="none" w:sz="0" w:space="0" w:color="auto"/>
        <w:bottom w:val="none" w:sz="0" w:space="0" w:color="auto"/>
        <w:right w:val="none" w:sz="0" w:space="0" w:color="auto"/>
      </w:divBdr>
    </w:div>
    <w:div w:id="1957372201">
      <w:bodyDiv w:val="1"/>
      <w:marLeft w:val="0"/>
      <w:marRight w:val="0"/>
      <w:marTop w:val="0"/>
      <w:marBottom w:val="0"/>
      <w:divBdr>
        <w:top w:val="none" w:sz="0" w:space="0" w:color="auto"/>
        <w:left w:val="none" w:sz="0" w:space="0" w:color="auto"/>
        <w:bottom w:val="none" w:sz="0" w:space="0" w:color="auto"/>
        <w:right w:val="none" w:sz="0" w:space="0" w:color="auto"/>
      </w:divBdr>
      <w:divsChild>
        <w:div w:id="1339504798">
          <w:marLeft w:val="0"/>
          <w:marRight w:val="0"/>
          <w:marTop w:val="0"/>
          <w:marBottom w:val="0"/>
          <w:divBdr>
            <w:top w:val="none" w:sz="0" w:space="0" w:color="auto"/>
            <w:left w:val="none" w:sz="0" w:space="0" w:color="auto"/>
            <w:bottom w:val="none" w:sz="0" w:space="0" w:color="auto"/>
            <w:right w:val="none" w:sz="0" w:space="0" w:color="auto"/>
          </w:divBdr>
        </w:div>
        <w:div w:id="354577155">
          <w:marLeft w:val="0"/>
          <w:marRight w:val="0"/>
          <w:marTop w:val="0"/>
          <w:marBottom w:val="0"/>
          <w:divBdr>
            <w:top w:val="none" w:sz="0" w:space="0" w:color="auto"/>
            <w:left w:val="none" w:sz="0" w:space="0" w:color="auto"/>
            <w:bottom w:val="none" w:sz="0" w:space="0" w:color="auto"/>
            <w:right w:val="none" w:sz="0" w:space="0" w:color="auto"/>
          </w:divBdr>
        </w:div>
        <w:div w:id="1716588491">
          <w:marLeft w:val="0"/>
          <w:marRight w:val="0"/>
          <w:marTop w:val="0"/>
          <w:marBottom w:val="0"/>
          <w:divBdr>
            <w:top w:val="none" w:sz="0" w:space="0" w:color="auto"/>
            <w:left w:val="none" w:sz="0" w:space="0" w:color="auto"/>
            <w:bottom w:val="none" w:sz="0" w:space="0" w:color="auto"/>
            <w:right w:val="none" w:sz="0" w:space="0" w:color="auto"/>
          </w:divBdr>
          <w:divsChild>
            <w:div w:id="1306281144">
              <w:marLeft w:val="0"/>
              <w:marRight w:val="0"/>
              <w:marTop w:val="0"/>
              <w:marBottom w:val="0"/>
              <w:divBdr>
                <w:top w:val="none" w:sz="0" w:space="0" w:color="auto"/>
                <w:left w:val="none" w:sz="0" w:space="0" w:color="auto"/>
                <w:bottom w:val="none" w:sz="0" w:space="0" w:color="auto"/>
                <w:right w:val="none" w:sz="0" w:space="0" w:color="auto"/>
              </w:divBdr>
            </w:div>
          </w:divsChild>
        </w:div>
        <w:div w:id="1887332710">
          <w:marLeft w:val="0"/>
          <w:marRight w:val="0"/>
          <w:marTop w:val="0"/>
          <w:marBottom w:val="0"/>
          <w:divBdr>
            <w:top w:val="none" w:sz="0" w:space="0" w:color="auto"/>
            <w:left w:val="none" w:sz="0" w:space="0" w:color="auto"/>
            <w:bottom w:val="none" w:sz="0" w:space="0" w:color="auto"/>
            <w:right w:val="none" w:sz="0" w:space="0" w:color="auto"/>
          </w:divBdr>
        </w:div>
        <w:div w:id="1963030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Lawless</dc:creator>
  <cp:keywords/>
  <dc:description/>
  <cp:lastModifiedBy>Michelle Allen</cp:lastModifiedBy>
  <cp:revision>2</cp:revision>
  <dcterms:created xsi:type="dcterms:W3CDTF">2025-12-12T14:09:00Z</dcterms:created>
  <dcterms:modified xsi:type="dcterms:W3CDTF">2025-12-12T14:09:00Z</dcterms:modified>
</cp:coreProperties>
</file>